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17ea5fac0a4421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10900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Centar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1.553.687,32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1.679.056,45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1.532.133,16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1.769.787,69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90.731,24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27.333,91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36.205,10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27.333,91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36.205,10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132,5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5.779,75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126.936,34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2196,2</w:t>
            </w:r>
          </w:p>
        </w:tc>
      </w:tr>
    </w:tbl>
    <w:p>
      <w:pPr>
        <w:spacing w:before="0" w:after="0"/>
      </w:pPr>
    </w:p>
    <w:p>
      <w:r>
        <w:t xml:space="preserve">Ukupni ostvareni prihodi i primici za razdoblje od 01. 01. do 31.12.2025. godine iznose 1.679.056,45 eura. Ukupni ostvareni rashodi i izdaci iznose 1.769.787,69 eura. Manjak prihoda i primitaka za izvještajno razdoblje iznose 126.936,34 eura. S obzirom na preneseni višak iz prošle godine kto 92211- 7.195,72 i  zbog drugačijeg  knjiženja plaća za 12/2025., ostvaren je manjak prihoda i primitaka za pokriće u sljedećem razdoblju u iznosu od  119.740,62 eura.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1.068,48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24.351,71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2279,1</w:t>
            </w:r>
          </w:p>
        </w:tc>
      </w:tr>
    </w:tbl>
    <w:p>
      <w:pPr>
        <w:spacing w:before="0" w:after="0"/>
      </w:pPr>
    </w:p>
    <w:p>
      <w:r>
        <w:t xml:space="preserve">Do velikog povećanja indeksa došlo je iz razloga što smo u 2025. zbog greške u "Sigmi "dobili novce za udžbenike i za 2024. godinu i zbog toga imamo tu veliku razliku.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48.452,14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42.377,91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87,5</w:t>
            </w:r>
          </w:p>
        </w:tc>
      </w:tr>
    </w:tbl>
    <w:p>
      <w:pPr>
        <w:spacing w:before="0" w:after="0"/>
      </w:pPr>
    </w:p>
    <w:p>
      <w:r>
        <w:t xml:space="preserve">Smanjenje indeksa nastalo je uslijed smanjenja broja djece koja pohađaju produženi boravak i posljedično smanjenih  uplata od strane roditelja.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 posebnim propisima (šifre 6521 do 6528)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48.452,14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42.377,91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87,5</w:t>
            </w:r>
          </w:p>
        </w:tc>
      </w:tr>
    </w:tbl>
    <w:p>
      <w:pPr>
        <w:spacing w:before="0" w:after="0"/>
      </w:pPr>
    </w:p>
    <w:p>
      <w:r>
        <w:t xml:space="preserve">Zbog smanjenog broja djece u produženom boravku imamo manji prihode po posebnim propisima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3.239,07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6.481,10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200,1</w:t>
            </w:r>
          </w:p>
        </w:tc>
      </w:tr>
    </w:tbl>
    <w:p>
      <w:pPr>
        <w:spacing w:before="0" w:after="0"/>
      </w:pPr>
    </w:p>
    <w:p>
      <w:r>
        <w:t xml:space="preserve">Povećanje indeksa odnosi se na povećani broj  zakupa dvorane od strane vanjskih korisnika.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1.532.133,16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1.769.787,69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115,5</w:t>
            </w:r>
          </w:p>
        </w:tc>
      </w:tr>
    </w:tbl>
    <w:p>
      <w:pPr>
        <w:spacing w:before="0" w:after="0"/>
      </w:pPr>
    </w:p>
    <w:p>
      <w:r>
        <w:t xml:space="preserve">Indeks povećanja nastao je zbog novog načina knjiženja plaća određena novim Pravilnikom o proračunskom računovodstvu od 01.01.2025.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18.515,53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15.304,06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82,7</w:t>
            </w:r>
          </w:p>
        </w:tc>
      </w:tr>
    </w:tbl>
    <w:p>
      <w:pPr>
        <w:spacing w:before="0" w:after="0"/>
      </w:pPr>
    </w:p>
    <w:p>
      <w:r>
        <w:t xml:space="preserve">Manje bolovanja nije iziskivalo potrebu za dodatnom prekovremenim radom.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posebne uvjete rada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7.252,63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8.957,99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123,5</w:t>
            </w:r>
          </w:p>
        </w:tc>
      </w:tr>
    </w:tbl>
    <w:p>
      <w:pPr>
        <w:spacing w:before="0" w:after="0"/>
      </w:pPr>
    </w:p>
    <w:p>
      <w:r>
        <w:t xml:space="preserve">Zbog povećanog broja djece s posebnim programima imamo povećanje indeksa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180.635,27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214.348,34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118,7</w:t>
            </w:r>
          </w:p>
        </w:tc>
      </w:tr>
    </w:tbl>
    <w:p>
      <w:pPr>
        <w:spacing w:before="0" w:after="0"/>
      </w:pPr>
    </w:p>
    <w:p>
      <w:r>
        <w:t xml:space="preserve">Povećanje indeksa nastalo je zbog novog načina knjiženja plaća od 01.01.2025.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807,13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1.034,10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128,1</w:t>
            </w:r>
          </w:p>
        </w:tc>
      </w:tr>
    </w:tbl>
    <w:p>
      <w:pPr>
        <w:spacing w:before="0" w:after="0"/>
      </w:pPr>
    </w:p>
    <w:p>
      <w:r>
        <w:t xml:space="preserve">Povećanje indeksa nastalo je zbog veće potrebe radnika za pohađanje stručnih seminara.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101.951,11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118.164,97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115,9</w:t>
            </w:r>
          </w:p>
        </w:tc>
      </w:tr>
    </w:tbl>
    <w:p>
      <w:pPr>
        <w:spacing w:before="0" w:after="0"/>
      </w:pPr>
    </w:p>
    <w:p>
      <w:r>
        <w:t xml:space="preserve">Povećanje cijene energenata a i inflacija dovele su posljedično do povećanja indeksa na ovoj poziciji.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11.514,95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14.835,12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128,8</w:t>
            </w:r>
          </w:p>
        </w:tc>
      </w:tr>
    </w:tbl>
    <w:p>
      <w:pPr>
        <w:spacing w:before="0" w:after="0"/>
      </w:pPr>
    </w:p>
    <w:p>
      <w:r>
        <w:t xml:space="preserve">Djelomično zbog inflatornog učinka a djelomice i zbog visokih higijenskih standarda u školi imamo povećanje indeksa na ovoj poziciji.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58.359,29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69.834,85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119,7</w:t>
            </w:r>
          </w:p>
        </w:tc>
      </w:tr>
    </w:tbl>
    <w:p>
      <w:pPr>
        <w:spacing w:before="0" w:after="0"/>
      </w:pPr>
    </w:p>
    <w:p>
      <w:r>
        <w:t xml:space="preserve">Povećanje indeksa imamo zbog inflatornog učinka na tržištu.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2.861,00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4.636,19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162,0</w:t>
            </w:r>
          </w:p>
        </w:tc>
      </w:tr>
    </w:tbl>
    <w:p>
      <w:pPr>
        <w:spacing w:before="0" w:after="0"/>
      </w:pPr>
    </w:p>
    <w:p>
      <w:r>
        <w:t xml:space="preserve">S obzirom da smo smješteni u zgradi koja datira iz 19. stoljeća i koja spada kategoriju zaštićennog  kulturnog dobro grada  Pule, objekat je podložan učestalim kvarovima što instalacija, što krovišta i potrebna su stalna ulaganjai rekonstrukcije kako bi se zgrada održala u dobrom stanju.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447,28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843,14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188,5</w:t>
            </w:r>
          </w:p>
        </w:tc>
      </w:tr>
    </w:tbl>
    <w:p>
      <w:pPr>
        <w:spacing w:before="0" w:after="0"/>
      </w:pPr>
    </w:p>
    <w:p>
      <w:r>
        <w:t xml:space="preserve">Zbog dotrajalosti  odjeće i obuće tehničkog i učiteljskog osoblja bilo je potrebno uložiti dodatna sredstva za  uniforme i sportsku obuću i odjeću.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6.318,96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4.340,26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68,7</w:t>
            </w:r>
          </w:p>
        </w:tc>
      </w:tr>
    </w:tbl>
    <w:p>
      <w:pPr>
        <w:spacing w:before="0" w:after="0"/>
      </w:pPr>
    </w:p>
    <w:p>
      <w:r>
        <w:t xml:space="preserve">S obzirom da imamo manji broj djece putnika imamo znatnu uštedu na ovoj poziciji.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23.978,90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17.825,53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74,3</w:t>
            </w:r>
          </w:p>
        </w:tc>
      </w:tr>
    </w:tbl>
    <w:p>
      <w:pPr>
        <w:spacing w:before="0" w:after="0"/>
      </w:pPr>
    </w:p>
    <w:p>
      <w:r>
        <w:t xml:space="preserve">Na smanjenje indeksa na ovoj poziciji utjecalo je to što nam je Grad kao osnivač osigurao sredstva za  popravak krovišta koje je ponovo procurilo.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4.767,09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5.853,27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122,8</w:t>
            </w:r>
          </w:p>
        </w:tc>
      </w:tr>
    </w:tbl>
    <w:p>
      <w:pPr>
        <w:spacing w:before="0" w:after="0"/>
      </w:pPr>
    </w:p>
    <w:p>
      <w:r>
        <w:t xml:space="preserve">Povećanje na ovoj poziciji imamo zbog  postavljanja novog digitalnog sata za  vodu i posljedično povećanja  računa za vodu.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4.982,10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3.781,89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75,9</w:t>
            </w:r>
          </w:p>
        </w:tc>
      </w:tr>
    </w:tbl>
    <w:p>
      <w:pPr>
        <w:spacing w:before="0" w:after="0"/>
      </w:pPr>
    </w:p>
    <w:p>
      <w:r>
        <w:t xml:space="preserve">U želji da što racionalnIje koristimo sredstva škole smanjili smo broj iznajmljenih printera i time ostvarili znatnu uštedu na ovoj poziciji.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2.162,75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4.268,54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197,4</w:t>
            </w:r>
          </w:p>
        </w:tc>
      </w:tr>
    </w:tbl>
    <w:p>
      <w:pPr>
        <w:spacing w:before="0" w:after="0"/>
      </w:pPr>
    </w:p>
    <w:p>
      <w:r>
        <w:t xml:space="preserve">Zbog uvođenja u posao nove knjigovotkinje (Ugovor o djelu II.T) i zbog izrade procjene sigurnosti po školama imamo drastično povećanje na ovoj poziciji.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2.879,65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3.832,44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133,1</w:t>
            </w:r>
          </w:p>
        </w:tc>
      </w:tr>
    </w:tbl>
    <w:p>
      <w:pPr>
        <w:spacing w:before="0" w:after="0"/>
      </w:pPr>
    </w:p>
    <w:p>
      <w:r>
        <w:t xml:space="preserve">Platili smo avansno usluge dobavljaču za 2026. pa nam je to prouzročilo povećanje na ovoj poziciji.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7.442,28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9.981,38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134,1</w:t>
            </w:r>
          </w:p>
        </w:tc>
      </w:tr>
    </w:tbl>
    <w:p>
      <w:pPr>
        <w:spacing w:before="0" w:after="0"/>
      </w:pPr>
    </w:p>
    <w:p>
      <w:r>
        <w:t xml:space="preserve">Povečanje indeksa  na ovoj poziciji uzrokovala je naknada za invalide koju prije nismo plaćali a trebali smo i zaostali dug po toj naknadi.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4.116,88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3.361,40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81,6</w:t>
            </w:r>
          </w:p>
        </w:tc>
      </w:tr>
    </w:tbl>
    <w:p>
      <w:pPr>
        <w:spacing w:before="0" w:after="0"/>
      </w:pPr>
    </w:p>
    <w:p>
      <w:r>
        <w:t xml:space="preserve">Smanjenje  indeksa na ovoj  poziciji  rezultiralo je smanjenjem premija osiguranja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Članarine i norme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256,1</w:t>
            </w:r>
          </w:p>
        </w:tc>
      </w:tr>
    </w:tbl>
    <w:p>
      <w:pPr>
        <w:spacing w:before="0" w:after="0"/>
      </w:pPr>
    </w:p>
    <w:p>
      <w:r>
        <w:t xml:space="preserve">Imamo drastično povećanje članarina ove godine u odnosu na prošlu tako da je to razlog povećanja ovog indeksa.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2.879,67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5.771,70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200,4</w:t>
            </w:r>
          </w:p>
        </w:tc>
      </w:tr>
    </w:tbl>
    <w:p>
      <w:pPr>
        <w:spacing w:before="0" w:after="0"/>
      </w:pPr>
    </w:p>
    <w:p>
      <w:r>
        <w:t xml:space="preserve">Povećanje na ovoj poziciji odnosi se na zaostali dug za naknadu za invalide i plaćanje naknade u ovoj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648,28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176,3</w:t>
            </w:r>
          </w:p>
        </w:tc>
      </w:tr>
    </w:tbl>
    <w:p>
      <w:pPr>
        <w:spacing w:before="0" w:after="0"/>
      </w:pPr>
    </w:p>
    <w:p>
      <w:r>
        <w:t xml:space="preserve">Povećanje na ovoj poziciji nastalo je zbog drugačijeg rasporeda troškova po pozicijama.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6.481,92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648,8</w:t>
            </w:r>
          </w:p>
        </w:tc>
      </w:tr>
    </w:tbl>
    <w:p>
      <w:pPr>
        <w:spacing w:before="0" w:after="0"/>
      </w:pPr>
    </w:p>
    <w:p>
      <w:r>
        <w:t xml:space="preserve">Povećanje na ovoj poziciji nastalo je zbog drugačijeg rasporeda troškova po pozicijama.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novcu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48,5</w:t>
            </w:r>
          </w:p>
        </w:tc>
      </w:tr>
    </w:tbl>
    <w:p>
      <w:pPr>
        <w:spacing w:before="0" w:after="0"/>
      </w:pPr>
    </w:p>
    <w:p>
      <w:r>
        <w:t xml:space="preserve">Razlog smanjenja po ovoj poziciji je taj što smo imali manje učenika Roma a posljedično i manje  troškove sufinanciranja vanučioničke nastave.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poslovanja (šifre 3-Z003+Z004)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1.532.133,16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1.769.787,69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115,5</w:t>
            </w:r>
          </w:p>
        </w:tc>
      </w:tr>
    </w:tbl>
    <w:p>
      <w:pPr>
        <w:spacing w:before="0" w:after="0"/>
      </w:pPr>
    </w:p>
    <w:p>
      <w:r>
        <w:t xml:space="preserve">Povećanje rashoda poslovanja imamo zbog novog obračuna plaća u 2025.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- preneseni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12.975,47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7.195,72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55,5</w:t>
            </w:r>
          </w:p>
        </w:tc>
      </w:tr>
    </w:tbl>
    <w:p>
      <w:pPr>
        <w:spacing w:before="0" w:after="0"/>
      </w:pPr>
    </w:p>
    <w:p>
      <w:r>
        <w:t xml:space="preserve">Manji višak prihoda poslovanja imali smo jer smo pravilnije rasporedili sredstva u tekućoj godini. U budućnosti nam je cilj eliminirati višak.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10.546,91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116.054,39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1100,4</w:t>
            </w:r>
          </w:p>
        </w:tc>
      </w:tr>
    </w:tbl>
    <w:p>
      <w:pPr>
        <w:spacing w:before="0" w:after="0"/>
      </w:pPr>
    </w:p>
    <w:p>
      <w:r>
        <w:t xml:space="preserve">Nenaplaćeni prihodi nastali su zbog novog načina knjiženja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i pruženih usluga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2.281,80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569,0</w:t>
            </w:r>
          </w:p>
        </w:tc>
      </w:tr>
    </w:tbl>
    <w:p>
      <w:pPr>
        <w:spacing w:before="0" w:after="0"/>
      </w:pPr>
    </w:p>
    <w:p>
      <w:r>
        <w:t xml:space="preserve">S obzirom da imamo nanaplaćena potraživanja  od nekih korisnika koji više ne koriste naše usluge namjeravamo pokrenuti ovrhu i naplatiti zaostala potraživanja.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27.333,91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36.205,10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132,5</w:t>
            </w:r>
          </w:p>
        </w:tc>
      </w:tr>
    </w:tbl>
    <w:p>
      <w:pPr>
        <w:spacing w:before="0" w:after="0"/>
      </w:pPr>
    </w:p>
    <w:p>
      <w:r>
        <w:t xml:space="preserve">Povećanje rashoda za nabavu nefinanc. imovine odnosi se na udžbenike za koje smo zbog propusta dobili sredstva za 2024. i ovu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25.728,00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11.320,83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44,0</w:t>
            </w:r>
          </w:p>
        </w:tc>
      </w:tr>
    </w:tbl>
    <w:p>
      <w:pPr>
        <w:spacing w:before="0" w:after="0"/>
      </w:pPr>
    </w:p>
    <w:p>
      <w:r>
        <w:t xml:space="preserve">Manji indeks odnosi se na manji obim ulaganja za opremu za grijanje i hlađenje (klime).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8.449,94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888,35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10,5</w:t>
            </w:r>
          </w:p>
        </w:tc>
      </w:tr>
    </w:tbl>
    <w:p>
      <w:pPr>
        <w:spacing w:before="0" w:after="0"/>
      </w:pPr>
    </w:p>
    <w:p>
      <w:r>
        <w:t xml:space="preserve">Ove godine nismo ulagali u namještaj.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17.278,06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8.422,48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48,7</w:t>
            </w:r>
          </w:p>
        </w:tc>
      </w:tr>
    </w:tbl>
    <w:p>
      <w:pPr>
        <w:spacing w:before="0" w:after="0"/>
      </w:pPr>
    </w:p>
    <w:p>
      <w:r>
        <w:t xml:space="preserve">Ugrađeno je manji broj klima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Knjige, umjetnička djela i ostale izložbene vrijednosti (šifre 4241 do 4244)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1.605,91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24.884,27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1549,5</w:t>
            </w:r>
          </w:p>
        </w:tc>
      </w:tr>
    </w:tbl>
    <w:p>
      <w:pPr>
        <w:spacing w:before="0" w:after="0"/>
      </w:pPr>
    </w:p>
    <w:p>
      <w:r>
        <w:t xml:space="preserve">U ovoj godini dobili smo sredstva za udžbenike za prošlu i ovu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27.333,91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36.205,10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132,5</w:t>
            </w:r>
          </w:p>
        </w:tc>
      </w:tr>
    </w:tbl>
    <w:p>
      <w:pPr>
        <w:spacing w:before="0" w:after="0"/>
      </w:pPr>
    </w:p>
    <w:p>
      <w:r>
        <w:t xml:space="preserve">Na povećanje ovog indeksa utjecali su prihodi od udžbenika koje smo dobili i za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(šifre Z005+4)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1.559.467,07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1.805.992,79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115,8</w:t>
            </w:r>
          </w:p>
        </w:tc>
      </w:tr>
    </w:tbl>
    <w:p>
      <w:pPr>
        <w:spacing w:before="0" w:after="0"/>
      </w:pPr>
    </w:p>
    <w:p>
      <w:r>
        <w:t xml:space="preserve">Povećanje rashoda imamo zbog novog načina prikazivanja obračuna plaće definiranog novim Pravilnikom o proračunskom računovodstvu.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5.779,75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126.936,34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2196,2</w:t>
            </w:r>
          </w:p>
        </w:tc>
      </w:tr>
    </w:tbl>
    <w:p>
      <w:pPr>
        <w:spacing w:before="0" w:after="0"/>
      </w:pPr>
    </w:p>
    <w:p>
      <w:r>
        <w:t xml:space="preserve">Manjak prihoda i primitaka zbog knjiženja plaće, obračun 12/25, koji čini metodološki manjak sukladno knjiženju definirano novim pravilnikom o Proračunskom računovodstvu od 01.01.2025.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 9222x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- preneseni (šifre 92211+92212-92221-92222)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9221x,9222x VP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12.975,47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7.195,72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55,5</w:t>
            </w:r>
          </w:p>
        </w:tc>
      </w:tr>
    </w:tbl>
    <w:p>
      <w:pPr>
        <w:spacing w:before="0" w:after="0"/>
      </w:pPr>
    </w:p>
    <w:p>
      <w:r>
        <w:t xml:space="preserve">Preneseni višak iz 2024. godine manji je u odnosu na godinu prije.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10.546,91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116.054,39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1100,4</w:t>
            </w:r>
          </w:p>
        </w:tc>
      </w:tr>
    </w:tbl>
    <w:p>
      <w:pPr>
        <w:spacing w:before="0" w:after="0"/>
      </w:pPr>
    </w:p>
    <w:p>
      <w:r>
        <w:t xml:space="preserve">Manjak prihoda poslovanja odnose se na novi način knjiženja plaća prema novom pravilniku o Proračunskom računovodstvu od 01. 01.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I IZDACI (šifre Y034+5)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Y345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1.559.467,07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1.805.992,79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115,8</w:t>
            </w:r>
          </w:p>
        </w:tc>
      </w:tr>
    </w:tbl>
    <w:p>
      <w:pPr>
        <w:spacing w:before="0" w:after="0"/>
      </w:pPr>
    </w:p>
    <w:p>
      <w:r>
        <w:t xml:space="preserve">Indeks povećanja rashoda nastao je zbog novog načina knjiženja plaća prema novom pravilniku o Proračunskom računovodstvu od 01.01.2025.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s naslova osiguranja, refundacije štete i totalne štete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4.009,00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1.080,39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26,9</w:t>
            </w:r>
          </w:p>
        </w:tc>
      </w:tr>
    </w:tbl>
    <w:p>
      <w:pPr>
        <w:spacing w:before="0" w:after="0"/>
      </w:pPr>
    </w:p>
    <w:p>
      <w:r>
        <w:t xml:space="preserve">Nismo imali štete uzrokovane vanjskim čimbenicinma (poplava) pa su prihodi od refunacija manji.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bolest, invalidnost i smrtni slučaj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2.207,20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1.894,82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85,8</w:t>
            </w:r>
          </w:p>
        </w:tc>
      </w:tr>
    </w:tbl>
    <w:p>
      <w:pPr>
        <w:spacing w:before="0" w:after="0"/>
      </w:pPr>
    </w:p>
    <w:p>
      <w:r>
        <w:t xml:space="preserve">Imali smo manji broj smrtnih slučajeva u obitelji radnika.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0221 do 0228 - 02922)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82.061,39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70.353,70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85,7</w:t>
            </w:r>
          </w:p>
        </w:tc>
      </w:tr>
    </w:tbl>
    <w:p>
      <w:pPr>
        <w:spacing w:before="0" w:after="0"/>
      </w:pPr>
    </w:p>
    <w:p>
      <w:r>
        <w:t xml:space="preserve">Zbog amortizacije imamo smanjenje imovine na ovom kontu.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Instrumenti i uređaji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460,51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2.470,51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536,5</w:t>
            </w:r>
          </w:p>
        </w:tc>
      </w:tr>
    </w:tbl>
    <w:p>
      <w:pPr>
        <w:spacing w:before="0" w:after="0"/>
      </w:pPr>
    </w:p>
    <w:p>
      <w:r>
        <w:t xml:space="preserve">Povećanje indeksa nastalo je zbog nabavke novog I-peda.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12.063,69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14.769,07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122,4</w:t>
            </w:r>
          </w:p>
        </w:tc>
      </w:tr>
    </w:tbl>
    <w:p>
      <w:pPr>
        <w:spacing w:before="0" w:after="0"/>
      </w:pPr>
    </w:p>
    <w:p>
      <w:r>
        <w:t xml:space="preserve">Imali smo povećana ulaganja u opremu što od Grada što vlatita (sušila za ruke, instalacije, projektor...)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84.166,76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109.051,03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129,6</w:t>
            </w:r>
          </w:p>
        </w:tc>
      </w:tr>
    </w:tbl>
    <w:p>
      <w:pPr>
        <w:spacing w:before="0" w:after="0"/>
      </w:pPr>
    </w:p>
    <w:p>
      <w:r>
        <w:t xml:space="preserve">Zbog greške u sustavu  "Sigma " na povećanje indeksa utjecali su udžbenici iz prošle godine koji su knjiženi u ovoj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25.342,62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132.322,27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522,1</w:t>
            </w:r>
          </w:p>
        </w:tc>
      </w:tr>
    </w:tbl>
    <w:p>
      <w:pPr>
        <w:spacing w:before="0" w:after="0"/>
      </w:pPr>
    </w:p>
    <w:p>
      <w:r>
        <w:t xml:space="preserve">Ovaj indeks je povećan zbog novog načina knjiženja plaća od 01.01.2025.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upravne i administrativne pristojbe, pristojbe po posebnim propisima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10.274,22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12.058,48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117,4</w:t>
            </w:r>
          </w:p>
        </w:tc>
      </w:tr>
    </w:tbl>
    <w:p>
      <w:pPr>
        <w:spacing w:before="0" w:after="0"/>
      </w:pPr>
    </w:p>
    <w:p>
      <w:r>
        <w:t xml:space="preserve">Zbog dinamike plaćanja za produženi boravak imamo blago povećanje u odnosu na prošlu godinu,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od prodaje proizvoda i robe te pruženih usluga i za povrat po protestiranim jamstvima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2.281,80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569,0</w:t>
            </w:r>
          </w:p>
        </w:tc>
      </w:tr>
    </w:tbl>
    <w:p>
      <w:pPr>
        <w:spacing w:before="0" w:after="0"/>
      </w:pPr>
    </w:p>
    <w:p>
      <w:r>
        <w:t xml:space="preserve">Imamo nenaplaćenih potraživanja od strane jednog korisnika dvorane koji više ne koristi naše usluge i pokrenut ćemo ovrhu jer su neki računi ostali otvoreni.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872,69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1.411,46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161,7</w:t>
            </w:r>
          </w:p>
        </w:tc>
      </w:tr>
    </w:tbl>
    <w:p>
      <w:pPr>
        <w:spacing w:before="0" w:after="0"/>
      </w:pPr>
    </w:p>
    <w:p>
      <w:r>
        <w:t xml:space="preserve">Dinamika ispravka vrijednosti u ovoj godini je veća nego 2024.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nabavu nefinancijske imovine (šifre 241 do 245)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1.337,50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3,5</w:t>
            </w:r>
          </w:p>
        </w:tc>
      </w:tr>
    </w:tbl>
    <w:p>
      <w:pPr>
        <w:spacing w:before="0" w:after="0"/>
      </w:pPr>
    </w:p>
    <w:p>
      <w:r>
        <w:t xml:space="preserve">Račun za udžbenike dobili smo krajem godine pa nam je ova obveza ostala otvorena.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2.751,48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1.052,75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38,3</w:t>
            </w:r>
          </w:p>
        </w:tc>
      </w:tr>
    </w:tbl>
    <w:p>
      <w:pPr>
        <w:spacing w:before="0" w:after="0"/>
      </w:pPr>
    </w:p>
    <w:p>
      <w:r>
        <w:t xml:space="preserve">Imamo manje obveza za povrat u proračun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7.195,72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-119.740,62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-1664,1</w:t>
            </w:r>
          </w:p>
        </w:tc>
      </w:tr>
    </w:tbl>
    <w:p>
      <w:pPr>
        <w:spacing w:before="0" w:after="0"/>
      </w:pPr>
    </w:p>
    <w:p>
      <w:r>
        <w:t xml:space="preserve">Zbog novog načina knjiženja plaća za 2025. imamo metodološki manjak.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109.251,99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Čini ga rezultat poslovanja i korekcija za kapitalne prihode.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25.865,43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10.488,63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40,6</w:t>
            </w:r>
          </w:p>
        </w:tc>
      </w:tr>
    </w:tbl>
    <w:p>
      <w:pPr>
        <w:spacing w:before="0" w:after="0"/>
      </w:pPr>
    </w:p>
    <w:p>
      <w:r>
        <w:t xml:space="preserve">Manjak prihoda od nefinancijske imovine u 2025.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(šifre 961 do 963 + 964 do 968)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10.546,91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116.054,39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1100,4</w:t>
            </w:r>
          </w:p>
        </w:tc>
      </w:tr>
    </w:tbl>
    <w:p>
      <w:pPr>
        <w:spacing w:before="0" w:after="0"/>
      </w:pPr>
    </w:p>
    <w:p>
      <w:r>
        <w:t xml:space="preserve">Zbog novog načina knjiženja plaća imamo povećanje indeksa.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od upravnih i administrativnih pristojbi, pristojbi po posebnim propisima i naknada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9.401,53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10.647,02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113,2</w:t>
            </w:r>
          </w:p>
        </w:tc>
      </w:tr>
    </w:tbl>
    <w:p>
      <w:pPr>
        <w:spacing w:before="0" w:after="0"/>
      </w:pPr>
    </w:p>
    <w:p>
      <w:r>
        <w:t xml:space="preserve">Zbog slabiije dinamike naplate prihoda poduzete su akcije za njezino otklanjanje.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ostali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2.281,80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569,0</w:t>
            </w:r>
          </w:p>
        </w:tc>
      </w:tr>
    </w:tbl>
    <w:p>
      <w:pPr>
        <w:spacing w:before="0" w:after="0"/>
      </w:pPr>
    </w:p>
    <w:p>
      <w:r>
        <w:t xml:space="preserve">Zbog povećanja broja korisnika školske dvoranje imamo povećani obračun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- nedospjela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 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19.109,86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124.874,51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653,5</w:t>
            </w:r>
          </w:p>
        </w:tc>
      </w:tr>
    </w:tbl>
    <w:p>
      <w:pPr>
        <w:spacing w:before="0" w:after="0"/>
      </w:pPr>
    </w:p>
    <w:p>
      <w:r>
        <w:t xml:space="preserve">Novi način knjiženja plaća od 01.01.2025.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 - dospjele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 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1.710,20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351,16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20,5</w:t>
            </w:r>
          </w:p>
        </w:tc>
      </w:tr>
    </w:tbl>
    <w:p>
      <w:pPr>
        <w:spacing w:before="0" w:after="0"/>
      </w:pPr>
    </w:p>
    <w:p>
      <w:r>
        <w:t xml:space="preserve">Dobavljači su poslali račune krajem godine a riznica ima svoj način plaćanja i nemoguće je sprovesti plaćanja u tako kratkom roku.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proračunskih korisnika za povrat u proračun - bolovanje HZZO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2.751,48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1.052,75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38,3</w:t>
            </w:r>
          </w:p>
        </w:tc>
      </w:tr>
    </w:tbl>
    <w:p>
      <w:pPr>
        <w:spacing w:before="0" w:after="0"/>
      </w:pPr>
    </w:p>
    <w:p>
      <w:r>
        <w:t xml:space="preserve">Manje su obveze  za povrat u proračun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1.559.467,07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1.805.992,79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115,8</w:t>
            </w:r>
          </w:p>
        </w:tc>
      </w:tr>
    </w:tbl>
    <w:p>
      <w:pPr>
        <w:spacing w:before="0" w:after="0"/>
      </w:pPr>
    </w:p>
    <w:p>
      <w:r>
        <w:t xml:space="preserve">Funkcijska klasifikacija sadrži rashode razvrstane prema njihovoj namjeni. OŠ Centar obavlja djelatnost osnovnog obtrazovanja pod šifrom 09.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Osnovno obrazovanje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1.498.250,86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1.734.556,65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115,8</w:t>
            </w:r>
          </w:p>
        </w:tc>
      </w:tr>
    </w:tbl>
    <w:p>
      <w:pPr>
        <w:spacing w:before="0" w:after="0"/>
      </w:pPr>
    </w:p>
    <w:p>
      <w:r>
        <w:t xml:space="preserve">Zbog povećanja koeficijenata plaća od 3% u školstvu u prošloj godini imamo i ukupno povećanje na razini osnovnog obrazovanja.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61.216,21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71.436,14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116,7</w:t>
            </w:r>
          </w:p>
        </w:tc>
      </w:tr>
    </w:tbl>
    <w:p>
      <w:pPr>
        <w:spacing w:before="0" w:after="0"/>
      </w:pPr>
    </w:p>
    <w:p>
      <w:r>
        <w:t xml:space="preserve">Prehrana i prijevoz učenika iskazuju se pod šifrom 096 kao dodatne usluge u obrazovanju.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imovine (šifre P001+P008)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38.642,86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se odnosi na vrijednost amortizacije za 2025.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obujmu imovine (šifre P016+P023)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2.547,32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Do promjena u obujmu imovine došlo je zbog ugradnje sustava video parlafona, izvođenja instalacija za napajanje aparata za sušenje ruku i ugradnju tih aparata (6 komada).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351,16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račune koji imaju datum dospieća manji od onog kada su zaprimljeni.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138.700,98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Odnose se na obveze za plaće za 12/25 i ostale nedospjele obveze po ulaznim računima.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1.052,75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Odnose se na naknade za bolovanje preko  HZZO-a.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edff381fc24df7" /></Relationships>
</file>