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7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TUMAČENJE</w:t>
      </w:r>
    </w:p>
    <w:p w:rsidR="003C5505" w:rsidRPr="007C7262" w:rsidRDefault="007C7262" w:rsidP="007C7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7262">
        <w:rPr>
          <w:rFonts w:ascii="Arial" w:hAnsi="Arial" w:cs="Arial"/>
          <w:b/>
          <w:sz w:val="24"/>
          <w:szCs w:val="24"/>
        </w:rPr>
        <w:t xml:space="preserve">ODNOSNO </w:t>
      </w:r>
      <w:r w:rsidR="009D1497" w:rsidRPr="007C7262">
        <w:rPr>
          <w:rFonts w:ascii="Arial" w:hAnsi="Arial" w:cs="Arial"/>
          <w:b/>
          <w:sz w:val="24"/>
          <w:szCs w:val="24"/>
        </w:rPr>
        <w:t>ODGOVORI NA NAJČEŠĆA PITANJA U VEZI S PRIMJENOM</w:t>
      </w:r>
    </w:p>
    <w:p w:rsidR="00A02AF1" w:rsidRPr="007C7262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7262">
        <w:rPr>
          <w:rFonts w:ascii="Arial" w:hAnsi="Arial" w:cs="Arial"/>
          <w:b/>
          <w:sz w:val="24"/>
          <w:szCs w:val="24"/>
        </w:rPr>
        <w:t>Odluke o nužnim epidemiološkom mjerama kojima se ograničavaju okupljanja i uvode druge nužne epidemiološke mjere i preporuke radi sprječavanja prijenosa bolesti COVID-19 putem okupljanja</w:t>
      </w:r>
    </w:p>
    <w:p w:rsidR="00A02AF1" w:rsidRPr="007C7262" w:rsidRDefault="00A02AF1" w:rsidP="00A02A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5AB3" w:rsidRPr="007C7262" w:rsidRDefault="00095AB3" w:rsidP="003C55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5CD8" w:rsidRPr="007C7262" w:rsidRDefault="006541D6" w:rsidP="006541D6">
      <w:p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S obz</w:t>
      </w:r>
      <w:r w:rsidR="007C7262" w:rsidRPr="007C7262">
        <w:rPr>
          <w:rFonts w:ascii="Arial" w:hAnsi="Arial" w:cs="Arial"/>
          <w:sz w:val="24"/>
          <w:szCs w:val="24"/>
        </w:rPr>
        <w:t>irom na učestale upite stožera</w:t>
      </w:r>
      <w:r w:rsidRPr="007C7262">
        <w:rPr>
          <w:rFonts w:ascii="Arial" w:hAnsi="Arial" w:cs="Arial"/>
          <w:sz w:val="24"/>
          <w:szCs w:val="24"/>
        </w:rPr>
        <w:t xml:space="preserve"> o načinu postupanja u pojedinim slučajevima Stožer civilne zaštite Republike Hrvatske daje tumačenje  Odluke o nužnim epidemiološkom mjerama kojima se ograničavaju okupljanja i uvode druge nužne epidemiološke mjere i preporuke radi sprječavanja prijenosa bolesti COVID-19 putem okupljanja</w:t>
      </w:r>
      <w:r w:rsidR="007C7262" w:rsidRPr="007C7262">
        <w:rPr>
          <w:rFonts w:ascii="Arial" w:hAnsi="Arial" w:cs="Arial"/>
          <w:sz w:val="24"/>
          <w:szCs w:val="24"/>
        </w:rPr>
        <w:t xml:space="preserve"> (u daljnjem tekstu: Odluka), odnosno</w:t>
      </w:r>
      <w:r w:rsidR="009D1497" w:rsidRPr="007C7262">
        <w:rPr>
          <w:rFonts w:ascii="Arial" w:hAnsi="Arial" w:cs="Arial"/>
          <w:sz w:val="24"/>
          <w:szCs w:val="24"/>
        </w:rPr>
        <w:t xml:space="preserve"> da</w:t>
      </w:r>
      <w:r w:rsidR="007C7262">
        <w:rPr>
          <w:rFonts w:ascii="Arial" w:hAnsi="Arial" w:cs="Arial"/>
          <w:sz w:val="24"/>
          <w:szCs w:val="24"/>
        </w:rPr>
        <w:t>je odgovore na najčešća pitanja.</w:t>
      </w:r>
    </w:p>
    <w:p w:rsidR="009D1497" w:rsidRDefault="006541D6" w:rsidP="009D1497">
      <w:pPr>
        <w:jc w:val="both"/>
        <w:rPr>
          <w:rFonts w:ascii="Arial" w:hAnsi="Arial" w:cs="Arial"/>
          <w:sz w:val="24"/>
          <w:szCs w:val="24"/>
        </w:rPr>
      </w:pPr>
      <w:r w:rsidRPr="009D1497">
        <w:rPr>
          <w:rFonts w:ascii="Arial" w:hAnsi="Arial" w:cs="Arial"/>
          <w:sz w:val="24"/>
          <w:szCs w:val="24"/>
        </w:rPr>
        <w:t xml:space="preserve">Kod primjene Odluke </w:t>
      </w:r>
      <w:r w:rsidR="00A87905" w:rsidRPr="009D1497">
        <w:rPr>
          <w:rFonts w:ascii="Arial" w:hAnsi="Arial" w:cs="Arial"/>
          <w:sz w:val="24"/>
          <w:szCs w:val="24"/>
        </w:rPr>
        <w:t>prvenstveno treba voditi računa o i</w:t>
      </w:r>
      <w:r w:rsidR="00BF39E4">
        <w:rPr>
          <w:rFonts w:ascii="Arial" w:hAnsi="Arial" w:cs="Arial"/>
          <w:sz w:val="24"/>
          <w:szCs w:val="24"/>
        </w:rPr>
        <w:t>ntenciji, tj. razlozima zbog kojih</w:t>
      </w:r>
      <w:r w:rsidRPr="009D1497">
        <w:rPr>
          <w:rFonts w:ascii="Arial" w:hAnsi="Arial" w:cs="Arial"/>
          <w:sz w:val="24"/>
          <w:szCs w:val="24"/>
        </w:rPr>
        <w:t xml:space="preserve"> je O</w:t>
      </w:r>
      <w:r w:rsidR="00BF39E4">
        <w:rPr>
          <w:rFonts w:ascii="Arial" w:hAnsi="Arial" w:cs="Arial"/>
          <w:sz w:val="24"/>
          <w:szCs w:val="24"/>
        </w:rPr>
        <w:t xml:space="preserve">dluka donesena te u </w:t>
      </w:r>
      <w:r w:rsidR="00BF39E4" w:rsidRPr="00BF39E4">
        <w:rPr>
          <w:rFonts w:ascii="Arial" w:hAnsi="Arial" w:cs="Arial"/>
          <w:sz w:val="24"/>
          <w:szCs w:val="24"/>
        </w:rPr>
        <w:t>slučaju nedovoljno jasnog izričaja ili eventualnih dvojbi oko t</w:t>
      </w:r>
      <w:r w:rsidR="007C7262">
        <w:rPr>
          <w:rFonts w:ascii="Arial" w:hAnsi="Arial" w:cs="Arial"/>
          <w:sz w:val="24"/>
          <w:szCs w:val="24"/>
        </w:rPr>
        <w:t xml:space="preserve">umačenja i primjene </w:t>
      </w:r>
      <w:r w:rsidR="00BF39E4" w:rsidRPr="00BF39E4">
        <w:rPr>
          <w:rFonts w:ascii="Arial" w:hAnsi="Arial" w:cs="Arial"/>
          <w:sz w:val="24"/>
          <w:szCs w:val="24"/>
        </w:rPr>
        <w:t>prvenstveno</w:t>
      </w:r>
      <w:r w:rsidR="00BF39E4">
        <w:rPr>
          <w:rFonts w:ascii="Arial" w:hAnsi="Arial" w:cs="Arial"/>
          <w:sz w:val="24"/>
          <w:szCs w:val="24"/>
        </w:rPr>
        <w:t xml:space="preserve"> treba voditi računa o tome</w:t>
      </w:r>
      <w:r w:rsidR="007C7262">
        <w:rPr>
          <w:rFonts w:ascii="Arial" w:hAnsi="Arial" w:cs="Arial"/>
          <w:sz w:val="24"/>
          <w:szCs w:val="24"/>
        </w:rPr>
        <w:t xml:space="preserve"> zbog čega je  O</w:t>
      </w:r>
      <w:r w:rsidR="00BF39E4" w:rsidRPr="00BF39E4">
        <w:rPr>
          <w:rFonts w:ascii="Arial" w:hAnsi="Arial" w:cs="Arial"/>
          <w:sz w:val="24"/>
          <w:szCs w:val="24"/>
        </w:rPr>
        <w:t xml:space="preserve">dluka donesena. Budući da </w:t>
      </w:r>
      <w:r w:rsidR="00BF39E4">
        <w:rPr>
          <w:rFonts w:ascii="Arial" w:hAnsi="Arial" w:cs="Arial"/>
          <w:sz w:val="24"/>
          <w:szCs w:val="24"/>
        </w:rPr>
        <w:t xml:space="preserve">su </w:t>
      </w:r>
      <w:r w:rsidR="00BF39E4" w:rsidRPr="00BF39E4">
        <w:rPr>
          <w:rFonts w:ascii="Arial" w:hAnsi="Arial" w:cs="Arial"/>
          <w:sz w:val="24"/>
          <w:szCs w:val="24"/>
        </w:rPr>
        <w:t>ove zadnje mjere uvedene zbog pogoršanja epidemiološke situacije</w:t>
      </w:r>
      <w:r w:rsidR="00BF39E4">
        <w:rPr>
          <w:rFonts w:ascii="Arial" w:hAnsi="Arial" w:cs="Arial"/>
          <w:sz w:val="24"/>
          <w:szCs w:val="24"/>
        </w:rPr>
        <w:t xml:space="preserve"> glavni razlog</w:t>
      </w:r>
      <w:r w:rsidR="00BF39E4" w:rsidRPr="00BF39E4">
        <w:rPr>
          <w:rFonts w:ascii="Arial" w:hAnsi="Arial" w:cs="Arial"/>
          <w:sz w:val="24"/>
          <w:szCs w:val="24"/>
        </w:rPr>
        <w:t xml:space="preserve"> za donošenje  </w:t>
      </w:r>
      <w:r w:rsidR="00BF39E4" w:rsidRPr="00BF39E4">
        <w:rPr>
          <w:rFonts w:ascii="Arial" w:hAnsi="Arial" w:cs="Arial"/>
          <w:sz w:val="24"/>
          <w:szCs w:val="24"/>
          <w:lang w:eastAsia="hr-HR"/>
        </w:rPr>
        <w:t>O</w:t>
      </w:r>
      <w:r w:rsidR="00BF39E4">
        <w:rPr>
          <w:rFonts w:ascii="Arial" w:hAnsi="Arial" w:cs="Arial"/>
          <w:sz w:val="24"/>
          <w:szCs w:val="24"/>
          <w:lang w:eastAsia="hr-HR"/>
        </w:rPr>
        <w:t>dluke</w:t>
      </w:r>
      <w:r w:rsidR="00BF39E4">
        <w:rPr>
          <w:rFonts w:ascii="Arial" w:hAnsi="Arial" w:cs="Arial"/>
          <w:sz w:val="24"/>
          <w:szCs w:val="24"/>
        </w:rPr>
        <w:t xml:space="preserve"> je bio</w:t>
      </w:r>
      <w:r w:rsidR="00BF39E4" w:rsidRPr="00BF39E4">
        <w:rPr>
          <w:rFonts w:ascii="Arial" w:hAnsi="Arial" w:cs="Arial"/>
          <w:sz w:val="24"/>
          <w:szCs w:val="24"/>
        </w:rPr>
        <w:t xml:space="preserve"> što više ograničiti  okupljanja građana koja nisu neophodna  i na taj način pokušati zaustaviti, odnosno spriječiti širenje bolesti COVID-19 koliko god je to moguće</w:t>
      </w:r>
      <w:r w:rsidR="00BF39E4">
        <w:rPr>
          <w:rFonts w:ascii="Arial" w:hAnsi="Arial" w:cs="Arial"/>
          <w:sz w:val="24"/>
          <w:szCs w:val="24"/>
        </w:rPr>
        <w:t xml:space="preserve"> te zaštititi zdravlje građana i omogućiti rad zdravstvenom sustavu.</w:t>
      </w:r>
    </w:p>
    <w:p w:rsidR="00095AB3" w:rsidRPr="001828CC" w:rsidRDefault="00095AB3" w:rsidP="00095AB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828CC" w:rsidRPr="000417BF" w:rsidRDefault="00A87905" w:rsidP="001828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15B03">
        <w:rPr>
          <w:rFonts w:ascii="Arial" w:hAnsi="Arial" w:cs="Arial"/>
          <w:sz w:val="24"/>
          <w:szCs w:val="24"/>
        </w:rPr>
        <w:t>Što se tiče rada i postavljanja raznih štandova</w:t>
      </w:r>
      <w:r w:rsidR="00FD0B4E">
        <w:rPr>
          <w:rFonts w:ascii="Arial" w:hAnsi="Arial" w:cs="Arial"/>
          <w:sz w:val="24"/>
          <w:szCs w:val="24"/>
        </w:rPr>
        <w:t xml:space="preserve"> i</w:t>
      </w:r>
      <w:r w:rsidR="006541D6">
        <w:rPr>
          <w:rFonts w:ascii="Arial" w:hAnsi="Arial" w:cs="Arial"/>
          <w:sz w:val="24"/>
          <w:szCs w:val="24"/>
        </w:rPr>
        <w:t xml:space="preserve"> </w:t>
      </w:r>
      <w:r w:rsidR="00FD0B4E">
        <w:rPr>
          <w:rFonts w:ascii="Arial" w:hAnsi="Arial" w:cs="Arial"/>
          <w:sz w:val="24"/>
          <w:szCs w:val="24"/>
        </w:rPr>
        <w:t>kućica</w:t>
      </w:r>
      <w:r w:rsidRPr="00915B03">
        <w:rPr>
          <w:rFonts w:ascii="Arial" w:hAnsi="Arial" w:cs="Arial"/>
          <w:sz w:val="24"/>
          <w:szCs w:val="24"/>
        </w:rPr>
        <w:t xml:space="preserve"> napominje se d</w:t>
      </w:r>
      <w:r w:rsidR="006541D6">
        <w:rPr>
          <w:rFonts w:ascii="Arial" w:hAnsi="Arial" w:cs="Arial"/>
          <w:sz w:val="24"/>
          <w:szCs w:val="24"/>
        </w:rPr>
        <w:t>a su Odlukom</w:t>
      </w:r>
      <w:r w:rsidR="00915B03" w:rsidRPr="00915B03">
        <w:rPr>
          <w:rFonts w:ascii="Arial" w:hAnsi="Arial" w:cs="Arial"/>
          <w:sz w:val="24"/>
          <w:szCs w:val="24"/>
        </w:rPr>
        <w:t xml:space="preserve"> obustavljeni svi sajmovi i drugi oblici gospodarskih i turističkih događanja ili priredbi gdje se prodaju, izlažu ili prikazuju proizvodi. Dakle, sukladno tome postavljanje i rad takvih štandova ili kućica nije dopušteno. Dopušten je rad štandova ili kućica koji su radili i prije i koji nisu dio nekog sajma ili priredbe, naravno vodeći računa i o  mjeri obustave rada ugostiteljskih objekata.</w:t>
      </w:r>
      <w:r w:rsidRPr="00915B03">
        <w:rPr>
          <w:rFonts w:ascii="Arial" w:hAnsi="Arial" w:cs="Arial"/>
          <w:sz w:val="24"/>
          <w:szCs w:val="24"/>
        </w:rPr>
        <w:t xml:space="preserve"> </w:t>
      </w:r>
      <w:r w:rsidR="00915B03">
        <w:rPr>
          <w:rFonts w:ascii="Arial" w:hAnsi="Arial" w:cs="Arial"/>
          <w:sz w:val="24"/>
          <w:szCs w:val="24"/>
        </w:rPr>
        <w:t xml:space="preserve">Štandovi i kućice i sl. objekti koji će raditi mogu raditi samo uz </w:t>
      </w:r>
      <w:r w:rsidR="00915B03" w:rsidRPr="000417BF">
        <w:rPr>
          <w:rFonts w:ascii="Arial" w:hAnsi="Arial" w:cs="Arial"/>
          <w:sz w:val="24"/>
          <w:szCs w:val="24"/>
        </w:rPr>
        <w:t>pridržavanje svih epidemioloških mjera.</w:t>
      </w:r>
    </w:p>
    <w:p w:rsidR="00915B03" w:rsidRPr="000417BF" w:rsidRDefault="00915B03" w:rsidP="00915B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Dostava ili isporuka hrane i pića dopuštena je samo ugostiteljskim objektima navedenim u Odluci</w:t>
      </w:r>
      <w:r w:rsidR="00D72AFD" w:rsidRPr="000417BF">
        <w:rPr>
          <w:rFonts w:ascii="Arial" w:hAnsi="Arial" w:cs="Arial"/>
          <w:sz w:val="24"/>
          <w:szCs w:val="24"/>
        </w:rPr>
        <w:t>, tj. ugostiteljskim objektima iz skupine „Restorani“, skupine „Catering objekti“ i vrste kavana, pivnica, buffet, krčma, konoba i klet iz skupine „Barovi“.  Ugostiteljskim objektima iz skupine „Objekti jednostavnih usluga“ to nije dopušteno.</w:t>
      </w:r>
      <w:r w:rsidR="001828CC" w:rsidRPr="000417BF">
        <w:rPr>
          <w:rFonts w:ascii="Arial" w:hAnsi="Arial" w:cs="Arial"/>
          <w:sz w:val="24"/>
          <w:szCs w:val="24"/>
        </w:rPr>
        <w:t xml:space="preserve"> </w:t>
      </w:r>
      <w:r w:rsidR="00D72AFD" w:rsidRPr="000417BF">
        <w:rPr>
          <w:rFonts w:ascii="Arial" w:hAnsi="Arial" w:cs="Arial"/>
          <w:sz w:val="24"/>
          <w:szCs w:val="24"/>
        </w:rPr>
        <w:t>P</w:t>
      </w:r>
      <w:r w:rsidR="001828CC" w:rsidRPr="000417BF">
        <w:rPr>
          <w:rFonts w:ascii="Arial" w:hAnsi="Arial" w:cs="Arial"/>
          <w:sz w:val="24"/>
          <w:szCs w:val="24"/>
        </w:rPr>
        <w:t>od pojmom „piće“ u smislu ove Odluke smatraju se i napitci kao što su kava i čaj</w:t>
      </w:r>
      <w:r w:rsidR="00885A45" w:rsidRPr="000417BF">
        <w:rPr>
          <w:rFonts w:ascii="Arial" w:hAnsi="Arial" w:cs="Arial"/>
          <w:sz w:val="24"/>
          <w:szCs w:val="24"/>
        </w:rPr>
        <w:t>.</w:t>
      </w:r>
      <w:r w:rsidR="00D72AFD" w:rsidRPr="000417BF">
        <w:rPr>
          <w:rFonts w:ascii="Arial" w:hAnsi="Arial" w:cs="Arial"/>
          <w:sz w:val="24"/>
          <w:szCs w:val="24"/>
        </w:rPr>
        <w:t xml:space="preserve"> </w:t>
      </w:r>
      <w:r w:rsidR="00885A45" w:rsidRPr="000417BF">
        <w:rPr>
          <w:rFonts w:ascii="Arial" w:hAnsi="Arial" w:cs="Arial"/>
          <w:sz w:val="24"/>
          <w:szCs w:val="24"/>
        </w:rPr>
        <w:t xml:space="preserve"> Također, mjera „zabrane prodaje alkoholnih pića u vremenu od 22,00 do 6,00 sati“</w:t>
      </w:r>
      <w:r w:rsidR="00A62049" w:rsidRPr="000417BF">
        <w:rPr>
          <w:rFonts w:ascii="Arial" w:hAnsi="Arial" w:cs="Arial"/>
          <w:sz w:val="24"/>
          <w:szCs w:val="24"/>
        </w:rPr>
        <w:t xml:space="preserve"> odnosi se i na ugostiteljske objekte kojima je dopuštena dostava hrane i pića.</w:t>
      </w:r>
      <w:r w:rsidR="00FF6D80" w:rsidRPr="000417BF">
        <w:rPr>
          <w:rFonts w:ascii="Arial" w:hAnsi="Arial" w:cs="Arial"/>
          <w:sz w:val="24"/>
          <w:szCs w:val="24"/>
        </w:rPr>
        <w:t xml:space="preserve"> </w:t>
      </w:r>
      <w:r w:rsidR="00885A45" w:rsidRPr="000417BF">
        <w:rPr>
          <w:rFonts w:ascii="Arial" w:hAnsi="Arial" w:cs="Arial"/>
          <w:sz w:val="24"/>
          <w:szCs w:val="24"/>
        </w:rPr>
        <w:t xml:space="preserve"> </w:t>
      </w:r>
    </w:p>
    <w:p w:rsidR="001828CC" w:rsidRPr="00553663" w:rsidRDefault="001828CC" w:rsidP="001828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3663">
        <w:rPr>
          <w:rFonts w:ascii="Arial" w:hAnsi="Arial" w:cs="Arial"/>
          <w:sz w:val="24"/>
          <w:szCs w:val="24"/>
        </w:rPr>
        <w:t>Sukladno Odluci,  ugostiteljski objekti iz skupina „Hoteli“ i „Kampovi“ te samo ugostiteljski objekti vrste Učenički dom ili Studentski dom ili Akademis iz skupine „Ostali ugostiteljski objekti za smještaj“  mogu usluživati samo goste koji u njima koriste uslugu smještaja. Također se ne preporuča nikakva vrsta okupljanja u hotelskim dvoranama, a okupljanja osoba koje ne koriste uslugu smještaja nisu dop</w:t>
      </w:r>
      <w:r w:rsidR="004F2107" w:rsidRPr="00553663">
        <w:rPr>
          <w:rFonts w:ascii="Arial" w:hAnsi="Arial" w:cs="Arial"/>
          <w:sz w:val="24"/>
          <w:szCs w:val="24"/>
        </w:rPr>
        <w:t>u</w:t>
      </w:r>
      <w:r w:rsidRPr="00553663">
        <w:rPr>
          <w:rFonts w:ascii="Arial" w:hAnsi="Arial" w:cs="Arial"/>
          <w:sz w:val="24"/>
          <w:szCs w:val="24"/>
        </w:rPr>
        <w:t>štena.</w:t>
      </w:r>
      <w:r w:rsidR="000A5F89" w:rsidRPr="00553663">
        <w:rPr>
          <w:rFonts w:ascii="Arial" w:hAnsi="Arial" w:cs="Arial"/>
          <w:sz w:val="24"/>
          <w:szCs w:val="24"/>
        </w:rPr>
        <w:t xml:space="preserve"> </w:t>
      </w:r>
    </w:p>
    <w:p w:rsidR="002C4FAD" w:rsidRDefault="002C4FAD" w:rsidP="002C4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obustavljeno pružanje</w:t>
      </w:r>
      <w:r w:rsidRPr="002C4FAD">
        <w:rPr>
          <w:rFonts w:ascii="Arial" w:hAnsi="Arial" w:cs="Arial"/>
          <w:sz w:val="24"/>
          <w:szCs w:val="24"/>
        </w:rPr>
        <w:t xml:space="preserve"> usluga prehrane (toplog obroka), napitaka i bez alkoholnih pića, bez namjere stjecanja dobiti, a koje za svoje djelatnike organiziraju pravne i fizičke osobe te državna tijela i tijela jedinica lokalne i </w:t>
      </w:r>
      <w:r w:rsidRPr="002C4FAD">
        <w:rPr>
          <w:rFonts w:ascii="Arial" w:hAnsi="Arial" w:cs="Arial"/>
          <w:sz w:val="24"/>
          <w:szCs w:val="24"/>
        </w:rPr>
        <w:lastRenderedPageBreak/>
        <w:t>po</w:t>
      </w:r>
      <w:r w:rsidR="004418AC">
        <w:rPr>
          <w:rFonts w:ascii="Arial" w:hAnsi="Arial" w:cs="Arial"/>
          <w:sz w:val="24"/>
          <w:szCs w:val="24"/>
        </w:rPr>
        <w:t>dručne (regionalne) samouprave,</w:t>
      </w:r>
      <w:r w:rsidRPr="002C4FAD">
        <w:rPr>
          <w:rFonts w:ascii="Arial" w:hAnsi="Arial" w:cs="Arial"/>
          <w:sz w:val="24"/>
          <w:szCs w:val="24"/>
        </w:rPr>
        <w:t xml:space="preserve"> u svojim poslovnim prostorijama za v</w:t>
      </w:r>
      <w:r>
        <w:rPr>
          <w:rFonts w:ascii="Arial" w:hAnsi="Arial" w:cs="Arial"/>
          <w:sz w:val="24"/>
          <w:szCs w:val="24"/>
        </w:rPr>
        <w:t>rijeme trajanja radnog vremena</w:t>
      </w:r>
      <w:r w:rsidR="004418AC">
        <w:rPr>
          <w:rFonts w:ascii="Arial" w:hAnsi="Arial" w:cs="Arial"/>
          <w:sz w:val="24"/>
          <w:szCs w:val="24"/>
        </w:rPr>
        <w:t>.</w:t>
      </w:r>
    </w:p>
    <w:p w:rsidR="002C4FAD" w:rsidRPr="002C4FAD" w:rsidRDefault="002C4FAD" w:rsidP="002C4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obustavljeno pružanje usluga prehrane i smještaja u objektima socijalne skrbi, zdravstva, odgoja o obrazovanja i drugih sličnih ustanova, ako te usluge pružaju djelatnici tih ustanova djelatnicima i korisnicima tih ustanova, ili djelatnicima i korisnicima neke druge od navedenih ustanova (npr. radničke menze, pučke kuhinje, studentske i đačke kuhinje i sl.)</w:t>
      </w:r>
    </w:p>
    <w:p w:rsidR="005C5D33" w:rsidRPr="007C7262" w:rsidRDefault="002C4FAD" w:rsidP="005C5D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Nije</w:t>
      </w:r>
      <w:r w:rsidR="000D31B0" w:rsidRPr="007C7262">
        <w:rPr>
          <w:rFonts w:ascii="Arial" w:hAnsi="Arial" w:cs="Arial"/>
          <w:sz w:val="24"/>
          <w:szCs w:val="24"/>
        </w:rPr>
        <w:t xml:space="preserve"> obustavljen rad fizičkih osoba koje pružaju uslugu smješt</w:t>
      </w:r>
      <w:r w:rsidR="0095140A" w:rsidRPr="007C7262">
        <w:rPr>
          <w:rFonts w:ascii="Arial" w:hAnsi="Arial" w:cs="Arial"/>
          <w:sz w:val="24"/>
          <w:szCs w:val="24"/>
        </w:rPr>
        <w:t xml:space="preserve">aja </w:t>
      </w:r>
      <w:r w:rsidR="000D31B0" w:rsidRPr="007C7262">
        <w:rPr>
          <w:rFonts w:ascii="Arial" w:hAnsi="Arial" w:cs="Arial"/>
          <w:sz w:val="24"/>
          <w:szCs w:val="24"/>
        </w:rPr>
        <w:t>(npr. sobe, apartmani, kuće za odmor i dr.)</w:t>
      </w:r>
    </w:p>
    <w:p w:rsidR="00796658" w:rsidRPr="007C7262" w:rsidRDefault="000A5F89" w:rsidP="00915B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</w:t>
      </w:r>
      <w:r w:rsidR="00915B03" w:rsidRPr="007C7262">
        <w:rPr>
          <w:rFonts w:ascii="Arial" w:hAnsi="Arial" w:cs="Arial"/>
          <w:sz w:val="24"/>
          <w:szCs w:val="24"/>
        </w:rPr>
        <w:t xml:space="preserve"> „obustava održavanja dječjih i drugih radionica te organiziran</w:t>
      </w:r>
      <w:r w:rsidRPr="007C7262">
        <w:rPr>
          <w:rFonts w:ascii="Arial" w:hAnsi="Arial" w:cs="Arial"/>
          <w:sz w:val="24"/>
          <w:szCs w:val="24"/>
        </w:rPr>
        <w:t xml:space="preserve">ih plesnih škola“ podrazumijeva i igraonice ili druge vrste </w:t>
      </w:r>
      <w:r w:rsidR="00796658" w:rsidRPr="007C7262">
        <w:rPr>
          <w:rFonts w:ascii="Arial" w:hAnsi="Arial" w:cs="Arial"/>
          <w:sz w:val="24"/>
          <w:szCs w:val="24"/>
        </w:rPr>
        <w:t>organiziranog okupljanja veće broja djece na jednom mjestu</w:t>
      </w:r>
    </w:p>
    <w:p w:rsidR="00796658" w:rsidRPr="007C7262" w:rsidRDefault="001828CC" w:rsidP="00915B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 obustave rada</w:t>
      </w:r>
      <w:r w:rsidR="00796658" w:rsidRPr="007C7262">
        <w:rPr>
          <w:rFonts w:ascii="Arial" w:hAnsi="Arial" w:cs="Arial"/>
          <w:sz w:val="24"/>
          <w:szCs w:val="24"/>
        </w:rPr>
        <w:t xml:space="preserve"> ne odnosi se na „Ostalo obrazovanje i podučavanje“ koje podrazumijeva individualno podučavanje (jedan na jedan)</w:t>
      </w:r>
    </w:p>
    <w:p w:rsidR="005C5D33" w:rsidRPr="007C7262" w:rsidRDefault="00FA5BEC" w:rsidP="000D31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262">
        <w:rPr>
          <w:rFonts w:ascii="Arial" w:hAnsi="Arial" w:cs="Arial"/>
          <w:sz w:val="24"/>
          <w:szCs w:val="24"/>
        </w:rPr>
        <w:t>Mjera obustave rada casina, automat klubova i uplatnih mjesta za klađen</w:t>
      </w:r>
      <w:r w:rsidR="00C45431" w:rsidRPr="007C7262">
        <w:rPr>
          <w:rFonts w:ascii="Arial" w:hAnsi="Arial" w:cs="Arial"/>
          <w:sz w:val="24"/>
          <w:szCs w:val="24"/>
        </w:rPr>
        <w:t xml:space="preserve">je </w:t>
      </w:r>
      <w:r w:rsidR="000D31B0" w:rsidRPr="007C7262">
        <w:rPr>
          <w:rFonts w:ascii="Arial" w:hAnsi="Arial" w:cs="Arial"/>
          <w:sz w:val="24"/>
          <w:szCs w:val="24"/>
        </w:rPr>
        <w:t xml:space="preserve">Obustava rada ovih djelatnosti odnosi se na sve, pa i na </w:t>
      </w:r>
      <w:r w:rsidRPr="007C7262">
        <w:rPr>
          <w:rFonts w:ascii="Arial" w:hAnsi="Arial" w:cs="Arial"/>
          <w:sz w:val="24"/>
          <w:szCs w:val="24"/>
        </w:rPr>
        <w:t xml:space="preserve"> </w:t>
      </w:r>
      <w:r w:rsidR="000D31B0" w:rsidRPr="007C7262">
        <w:rPr>
          <w:rFonts w:ascii="Arial" w:hAnsi="Arial" w:cs="Arial"/>
          <w:sz w:val="24"/>
          <w:szCs w:val="24"/>
        </w:rPr>
        <w:t>Hrvatsku lutriju. Druge djelatnosti, kao što su npr. lutrijske igre nisu obu</w:t>
      </w:r>
      <w:r w:rsidR="00C66919" w:rsidRPr="007C7262">
        <w:rPr>
          <w:rFonts w:ascii="Arial" w:hAnsi="Arial" w:cs="Arial"/>
          <w:sz w:val="24"/>
          <w:szCs w:val="24"/>
        </w:rPr>
        <w:t>stavljene bez obzira na čijem se</w:t>
      </w:r>
      <w:r w:rsidR="000D31B0" w:rsidRPr="007C7262">
        <w:rPr>
          <w:rFonts w:ascii="Arial" w:hAnsi="Arial" w:cs="Arial"/>
          <w:sz w:val="24"/>
          <w:szCs w:val="24"/>
        </w:rPr>
        <w:t xml:space="preserve"> prodajnom mjestu</w:t>
      </w:r>
      <w:r w:rsidR="00C66919" w:rsidRPr="007C7262">
        <w:rPr>
          <w:rFonts w:ascii="Arial" w:hAnsi="Arial" w:cs="Arial"/>
          <w:sz w:val="24"/>
          <w:szCs w:val="24"/>
        </w:rPr>
        <w:t xml:space="preserve"> vrši prodaja</w:t>
      </w:r>
      <w:r w:rsidR="000D31B0" w:rsidRPr="007C7262">
        <w:rPr>
          <w:rFonts w:ascii="Arial" w:hAnsi="Arial" w:cs="Arial"/>
          <w:sz w:val="24"/>
          <w:szCs w:val="24"/>
        </w:rPr>
        <w:t>, ali ukoliko se u istom objektu obavlja</w:t>
      </w:r>
      <w:r w:rsidR="00C45431" w:rsidRPr="007C7262">
        <w:rPr>
          <w:rFonts w:ascii="Arial" w:hAnsi="Arial" w:cs="Arial"/>
          <w:sz w:val="24"/>
          <w:szCs w:val="24"/>
        </w:rPr>
        <w:t>la</w:t>
      </w:r>
      <w:r w:rsidR="000D31B0" w:rsidRPr="007C7262">
        <w:rPr>
          <w:rFonts w:ascii="Arial" w:hAnsi="Arial" w:cs="Arial"/>
          <w:sz w:val="24"/>
          <w:szCs w:val="24"/>
        </w:rPr>
        <w:t xml:space="preserve"> i neka o</w:t>
      </w:r>
      <w:r w:rsidR="00C45431" w:rsidRPr="007C7262">
        <w:rPr>
          <w:rFonts w:ascii="Arial" w:hAnsi="Arial" w:cs="Arial"/>
          <w:sz w:val="24"/>
          <w:szCs w:val="24"/>
        </w:rPr>
        <w:t>d</w:t>
      </w:r>
      <w:r w:rsidR="000D31B0" w:rsidRPr="007C7262">
        <w:rPr>
          <w:rFonts w:ascii="Arial" w:hAnsi="Arial" w:cs="Arial"/>
          <w:sz w:val="24"/>
          <w:szCs w:val="24"/>
        </w:rPr>
        <w:t xml:space="preserve"> djelatnosti koja je obustavljena i dj</w:t>
      </w:r>
      <w:r w:rsidR="00C45431" w:rsidRPr="007C7262">
        <w:rPr>
          <w:rFonts w:ascii="Arial" w:hAnsi="Arial" w:cs="Arial"/>
          <w:sz w:val="24"/>
          <w:szCs w:val="24"/>
        </w:rPr>
        <w:t xml:space="preserve">elatnosti koje nisu obustavljene taj objekt može </w:t>
      </w:r>
      <w:r w:rsidR="00C66919" w:rsidRPr="007C7262">
        <w:rPr>
          <w:rFonts w:ascii="Arial" w:hAnsi="Arial" w:cs="Arial"/>
          <w:sz w:val="24"/>
          <w:szCs w:val="24"/>
        </w:rPr>
        <w:t>nastaviti rad samo s djelatnostima koje nisu obustavljene</w:t>
      </w:r>
    </w:p>
    <w:p w:rsidR="005C5D33" w:rsidRPr="005C5D33" w:rsidRDefault="00E64893" w:rsidP="005C5D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mjeru</w:t>
      </w:r>
      <w:r w:rsidR="005C5D33" w:rsidRPr="005C5D33">
        <w:rPr>
          <w:rFonts w:ascii="Arial" w:hAnsi="Arial" w:cs="Arial"/>
          <w:sz w:val="24"/>
          <w:szCs w:val="24"/>
        </w:rPr>
        <w:t xml:space="preserve"> zabrane svih treninga i natjecanja osim za klubove koji se natječu u 1. i 2. rangu natjecanja u seniorskoj konkurenciji i u 1. rangu natjecanja u juniorskoj konkurenciji na nacionalnoj razini u </w:t>
      </w:r>
      <w:r w:rsidR="005C5D33" w:rsidRPr="005C5D33">
        <w:rPr>
          <w:rFonts w:ascii="Arial" w:hAnsi="Arial" w:cs="Arial"/>
          <w:b/>
          <w:bCs/>
          <w:sz w:val="24"/>
          <w:szCs w:val="24"/>
        </w:rPr>
        <w:t>ekipnim sportovima</w:t>
      </w:r>
      <w:r w:rsidR="005C5D33" w:rsidRPr="005C5D33">
        <w:rPr>
          <w:rFonts w:ascii="Arial" w:hAnsi="Arial" w:cs="Arial"/>
          <w:sz w:val="24"/>
          <w:szCs w:val="24"/>
        </w:rPr>
        <w:t xml:space="preserve"> te treninga i natjecanja vrhunskih sportaša (sportašice i sportaši I., II. i III. kategorije) u </w:t>
      </w:r>
      <w:r w:rsidR="005C5D33" w:rsidRPr="005C5D33">
        <w:rPr>
          <w:rFonts w:ascii="Arial" w:hAnsi="Arial" w:cs="Arial"/>
          <w:b/>
          <w:bCs/>
          <w:sz w:val="24"/>
          <w:szCs w:val="24"/>
        </w:rPr>
        <w:t>individualnim sportovima</w:t>
      </w:r>
      <w:r>
        <w:rPr>
          <w:rFonts w:ascii="Arial" w:hAnsi="Arial" w:cs="Arial"/>
          <w:sz w:val="24"/>
          <w:szCs w:val="24"/>
        </w:rPr>
        <w:t>, daje se pojašnjenje</w:t>
      </w:r>
      <w:r w:rsidR="005C5D33">
        <w:rPr>
          <w:rFonts w:ascii="Arial" w:hAnsi="Arial" w:cs="Arial"/>
          <w:sz w:val="24"/>
          <w:szCs w:val="24"/>
        </w:rPr>
        <w:t>:</w:t>
      </w:r>
    </w:p>
    <w:p w:rsidR="005C5D33" w:rsidRDefault="005C5D33" w:rsidP="005C5D3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navedena mjera</w:t>
      </w:r>
      <w:r w:rsidRPr="005C5D33">
        <w:rPr>
          <w:rFonts w:ascii="Arial" w:hAnsi="Arial" w:cs="Arial"/>
          <w:sz w:val="24"/>
          <w:szCs w:val="24"/>
        </w:rPr>
        <w:t xml:space="preserve"> za individualne (pojedinačne) sportove (karate, tenis, boćanje, kuglanje, veslanje, streljaštvo, stolni tenis i sl.) dopušta iznimno treninge i natjecanja samo za vrhunske sportaše (I., II. i III. kategorije).</w:t>
      </w:r>
    </w:p>
    <w:p w:rsidR="005C5D33" w:rsidRDefault="00E64893" w:rsidP="005C5D3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E64893">
        <w:rPr>
          <w:rFonts w:ascii="Arial" w:hAnsi="Arial" w:cs="Arial"/>
          <w:b/>
          <w:bCs/>
          <w:sz w:val="24"/>
          <w:szCs w:val="24"/>
        </w:rPr>
        <w:t>rhunski sportaši (I., II. i III. kategorije)</w:t>
      </w:r>
      <w:r w:rsidRPr="00E64893">
        <w:rPr>
          <w:rFonts w:ascii="Arial" w:hAnsi="Arial" w:cs="Arial"/>
          <w:sz w:val="24"/>
          <w:szCs w:val="24"/>
        </w:rPr>
        <w:t xml:space="preserve"> su sportaši kojima je na temelju ostvarenih rezultata izdano rješenje od strane Hrvatskog olimpijskog odbora, Hrvatskog paraolimpijskog odbora ili Hrvatskog sportskog saveza gluhi.</w:t>
      </w:r>
    </w:p>
    <w:p w:rsidR="00E64893" w:rsidRDefault="00E64893" w:rsidP="00E6489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64893">
        <w:rPr>
          <w:rFonts w:ascii="Arial" w:hAnsi="Arial" w:cs="Arial"/>
          <w:sz w:val="24"/>
          <w:szCs w:val="24"/>
        </w:rPr>
        <w:t>od individualnih (pojedinačnih) sportova odredba</w:t>
      </w:r>
      <w:r>
        <w:rPr>
          <w:rFonts w:ascii="Arial" w:hAnsi="Arial" w:cs="Arial"/>
          <w:sz w:val="24"/>
          <w:szCs w:val="24"/>
        </w:rPr>
        <w:t xml:space="preserve"> o kategorizaciji</w:t>
      </w:r>
      <w:r w:rsidRPr="00E64893">
        <w:rPr>
          <w:rFonts w:ascii="Arial" w:hAnsi="Arial" w:cs="Arial"/>
          <w:sz w:val="24"/>
          <w:szCs w:val="24"/>
        </w:rPr>
        <w:t xml:space="preserve"> nije vezana uz uzrast pa tako kategorizacija vrhunskog sportaša može biti izdana i osobi koja je mlađa od 18 godina te isti sportaš ima mogućnost treniranja i natjecanja sukladno Odluci Stožera.</w:t>
      </w:r>
    </w:p>
    <w:p w:rsidR="00E64893" w:rsidRDefault="00E64893" w:rsidP="00E6489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893">
        <w:rPr>
          <w:rFonts w:ascii="Arial" w:hAnsi="Arial" w:cs="Arial"/>
          <w:sz w:val="24"/>
          <w:szCs w:val="24"/>
        </w:rPr>
        <w:t>Kod ekipnih sportova (nogomet, košarka, rukomet, odbojka, vaterpolo, ragbi i sl.) kategorizacija nije kriterij za dopuštene treninge i natjecanja, već su isti dopušteni onim klubovima odnosno njihovim seniorskim ekipama koje nastupaju u 1. i 2. rangu natjecanja na nacionalnoj razini  (bez obzira zove li se najviši rang 1. liga ili npr.- Premierliga, a 2. rang 1. liga, 1.b liga ili 2. liga) te juniorskim ekipama koje igraju isključivo 1. odnosno najviši rang nacionalnog natjecanja u pojedinom ekipnom sportu.</w:t>
      </w:r>
    </w:p>
    <w:p w:rsidR="00FF6D80" w:rsidRPr="000417BF" w:rsidRDefault="00FF6D80" w:rsidP="0041793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Individualno vježbanje na otvorenom nije obustavljeno</w:t>
      </w:r>
    </w:p>
    <w:p w:rsidR="00183FB7" w:rsidRPr="000417BF" w:rsidRDefault="00183FB7" w:rsidP="0041793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Rad bazena i sauna nije obustavljen, ali uz</w:t>
      </w:r>
      <w:r w:rsidR="006812D5" w:rsidRPr="000417BF">
        <w:rPr>
          <w:rFonts w:ascii="Arial" w:hAnsi="Arial" w:cs="Arial"/>
          <w:sz w:val="24"/>
          <w:szCs w:val="24"/>
        </w:rPr>
        <w:t xml:space="preserve"> obvezu pridržavanja</w:t>
      </w:r>
      <w:r w:rsidRPr="000417BF">
        <w:rPr>
          <w:rFonts w:ascii="Arial" w:hAnsi="Arial" w:cs="Arial"/>
          <w:sz w:val="24"/>
          <w:szCs w:val="24"/>
        </w:rPr>
        <w:t xml:space="preserve"> svih propisanih epidemioloških mjera</w:t>
      </w:r>
    </w:p>
    <w:p w:rsidR="00FF6D80" w:rsidRPr="000417BF" w:rsidRDefault="00FF6D80" w:rsidP="00FF6D8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lastRenderedPageBreak/>
        <w:t>Lov i ribolov nisu obustavljeni, uz obvezu pridržavanja epidemioloških mjera, a posebice stroge mjere fizičkog distanciranja</w:t>
      </w:r>
      <w:r w:rsidR="008217F0" w:rsidRPr="000417BF">
        <w:rPr>
          <w:rFonts w:ascii="Arial" w:hAnsi="Arial" w:cs="Arial"/>
          <w:sz w:val="24"/>
          <w:szCs w:val="24"/>
        </w:rPr>
        <w:t xml:space="preserve"> </w:t>
      </w:r>
      <w:r w:rsidRPr="000417BF">
        <w:rPr>
          <w:rFonts w:ascii="Arial" w:hAnsi="Arial" w:cs="Arial"/>
          <w:sz w:val="24"/>
          <w:szCs w:val="24"/>
        </w:rPr>
        <w:t>(2 metra u zatvorenom prostoru i 1,5 metar na otvorenom prostoru) te mjere ograničenja broja osoba (najviše 10)</w:t>
      </w:r>
    </w:p>
    <w:p w:rsidR="0018076B" w:rsidRPr="000417BF" w:rsidRDefault="00FF6D80" w:rsidP="0026204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Rad adrenalinskih parkova nije obustavljen</w:t>
      </w:r>
    </w:p>
    <w:p w:rsidR="0026204F" w:rsidRPr="000417BF" w:rsidRDefault="0026204F" w:rsidP="0026204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Zdravstvene usluge tipa kinezioterapija i sl. koje pružaju ustanove ili fizičke osobe koje su registrirane za takve usluge nisu obustavljene</w:t>
      </w:r>
    </w:p>
    <w:p w:rsidR="00E64893" w:rsidRPr="000417BF" w:rsidRDefault="0018076B" w:rsidP="007C72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417BF">
        <w:rPr>
          <w:rFonts w:ascii="Arial" w:hAnsi="Arial" w:cs="Arial"/>
          <w:sz w:val="24"/>
          <w:szCs w:val="24"/>
        </w:rPr>
        <w:t>Prodaja božićnih drvaca nije obustavljena, ali</w:t>
      </w:r>
      <w:r w:rsidR="00797DFC" w:rsidRPr="000417BF">
        <w:rPr>
          <w:rFonts w:ascii="Arial" w:hAnsi="Arial" w:cs="Arial"/>
          <w:sz w:val="24"/>
          <w:szCs w:val="24"/>
        </w:rPr>
        <w:t xml:space="preserve"> obveza je prodavača da  prodaju obavlja uz  pridržavanje</w:t>
      </w:r>
      <w:r w:rsidRPr="000417BF">
        <w:rPr>
          <w:rFonts w:ascii="Arial" w:hAnsi="Arial" w:cs="Arial"/>
          <w:sz w:val="24"/>
          <w:szCs w:val="24"/>
        </w:rPr>
        <w:t xml:space="preserve"> epidemioloških mjera</w:t>
      </w:r>
      <w:r w:rsidR="00797DFC" w:rsidRPr="000417BF">
        <w:rPr>
          <w:rFonts w:ascii="Arial" w:hAnsi="Arial" w:cs="Arial"/>
          <w:sz w:val="24"/>
          <w:szCs w:val="24"/>
        </w:rPr>
        <w:t>, a posebice stroge mjere fizičkog distanciranja (2 metra u zatvorenom prostoru i 1,5 metar na otvorenom prostoru)</w:t>
      </w:r>
      <w:r w:rsidR="008217F0" w:rsidRPr="000417BF">
        <w:rPr>
          <w:rFonts w:ascii="Arial" w:hAnsi="Arial" w:cs="Arial"/>
          <w:sz w:val="24"/>
          <w:szCs w:val="24"/>
        </w:rPr>
        <w:t>.</w:t>
      </w:r>
    </w:p>
    <w:p w:rsidR="00E64893" w:rsidRPr="007C7262" w:rsidRDefault="00E64893" w:rsidP="00E648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64893" w:rsidRPr="00E64893" w:rsidRDefault="00E64893" w:rsidP="00E648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64893" w:rsidRDefault="00CD4D73" w:rsidP="00CD4D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Zaključno, n</w:t>
      </w:r>
      <w:r w:rsidR="00E64893" w:rsidRPr="00CD4D73">
        <w:rPr>
          <w:rFonts w:ascii="Arial" w:hAnsi="Arial" w:cs="Arial"/>
          <w:sz w:val="24"/>
          <w:szCs w:val="24"/>
        </w:rPr>
        <w:t xml:space="preserve">apominje </w:t>
      </w:r>
      <w:r>
        <w:rPr>
          <w:rFonts w:ascii="Arial" w:hAnsi="Arial" w:cs="Arial"/>
          <w:sz w:val="24"/>
          <w:szCs w:val="24"/>
        </w:rPr>
        <w:t>se da je</w:t>
      </w:r>
      <w:r w:rsidR="000051D1">
        <w:rPr>
          <w:rFonts w:ascii="Arial" w:hAnsi="Arial" w:cs="Arial"/>
          <w:sz w:val="24"/>
          <w:szCs w:val="24"/>
        </w:rPr>
        <w:t xml:space="preserve"> Odluka</w:t>
      </w:r>
      <w:r w:rsidR="000051D1" w:rsidRPr="007C7262">
        <w:rPr>
          <w:rFonts w:ascii="Arial" w:hAnsi="Arial" w:cs="Arial"/>
          <w:sz w:val="24"/>
          <w:szCs w:val="24"/>
        </w:rPr>
        <w:t xml:space="preserve"> o nužnim epidemiološkom mjerama kojima se ograničavaju okupljanja i uvode druge nužne epidemiološke mjere i preporuke radi sprječavanja prijenosa bolesti COVID-19 putem okupljanja</w:t>
      </w:r>
      <w:r w:rsidR="000051D1">
        <w:rPr>
          <w:rFonts w:ascii="Arial" w:hAnsi="Arial" w:cs="Arial"/>
          <w:sz w:val="24"/>
          <w:szCs w:val="24"/>
        </w:rPr>
        <w:t xml:space="preserve"> horizontalna o</w:t>
      </w:r>
      <w:r>
        <w:rPr>
          <w:rFonts w:ascii="Arial" w:hAnsi="Arial" w:cs="Arial"/>
          <w:sz w:val="24"/>
          <w:szCs w:val="24"/>
        </w:rPr>
        <w:t>dluka</w:t>
      </w:r>
      <w:r w:rsidR="00E64893" w:rsidRPr="00CD4D73">
        <w:rPr>
          <w:rFonts w:ascii="Arial" w:hAnsi="Arial" w:cs="Arial"/>
          <w:sz w:val="24"/>
          <w:szCs w:val="24"/>
        </w:rPr>
        <w:t xml:space="preserve"> za područje cijele Republike Hrvatske, ali da postoje odluke za pojedine županije kojima su, zbog epidemiološke situac</w:t>
      </w:r>
      <w:r>
        <w:rPr>
          <w:rFonts w:ascii="Arial" w:hAnsi="Arial" w:cs="Arial"/>
          <w:sz w:val="24"/>
          <w:szCs w:val="24"/>
        </w:rPr>
        <w:t>ije, uvedene strože mjere od mjera uvedenih ovom Odlukom</w:t>
      </w:r>
      <w:r w:rsidR="00E64893" w:rsidRPr="00CD4D73">
        <w:rPr>
          <w:rFonts w:ascii="Arial" w:hAnsi="Arial" w:cs="Arial"/>
          <w:sz w:val="24"/>
          <w:szCs w:val="24"/>
        </w:rPr>
        <w:t xml:space="preserve"> te se u tom slučaju primjenjuje odluka </w:t>
      </w:r>
      <w:r w:rsidR="00B12A75">
        <w:rPr>
          <w:rFonts w:ascii="Arial" w:hAnsi="Arial" w:cs="Arial"/>
          <w:sz w:val="24"/>
          <w:szCs w:val="24"/>
        </w:rPr>
        <w:t>koja je na snazi za tu županiju, tj. stroža mjera.</w:t>
      </w:r>
    </w:p>
    <w:p w:rsidR="000051D1" w:rsidRPr="00CD4D73" w:rsidRDefault="000051D1" w:rsidP="00CD4D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Također, u slučaju potrebe, Stožer civilne zaštite Republike Hrvatske će davati i dodatna tumačenja Odluke, kako bi se osigurala jedinstvena primjena. </w:t>
      </w:r>
    </w:p>
    <w:p w:rsidR="005C5D33" w:rsidRDefault="005C5D33" w:rsidP="00E648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4893">
        <w:rPr>
          <w:rFonts w:ascii="Arial" w:hAnsi="Arial" w:cs="Arial"/>
          <w:sz w:val="24"/>
          <w:szCs w:val="24"/>
        </w:rPr>
        <w:t xml:space="preserve"> </w:t>
      </w:r>
    </w:p>
    <w:p w:rsidR="005C5D33" w:rsidRDefault="005C5D33" w:rsidP="005C5D33">
      <w:pPr>
        <w:jc w:val="both"/>
        <w:rPr>
          <w:rFonts w:ascii="Arial" w:hAnsi="Arial" w:cs="Arial"/>
          <w:sz w:val="24"/>
          <w:szCs w:val="24"/>
        </w:rPr>
      </w:pPr>
    </w:p>
    <w:sectPr w:rsidR="005C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5B"/>
    <w:multiLevelType w:val="hybridMultilevel"/>
    <w:tmpl w:val="EA8A3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FD6"/>
    <w:multiLevelType w:val="hybridMultilevel"/>
    <w:tmpl w:val="C838B1B8"/>
    <w:lvl w:ilvl="0" w:tplc="543AA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D7"/>
    <w:multiLevelType w:val="hybridMultilevel"/>
    <w:tmpl w:val="37C852D2"/>
    <w:lvl w:ilvl="0" w:tplc="4F20D0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62E4C"/>
    <w:multiLevelType w:val="hybridMultilevel"/>
    <w:tmpl w:val="8ABA6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55"/>
    <w:rsid w:val="000051D1"/>
    <w:rsid w:val="00014043"/>
    <w:rsid w:val="000417BF"/>
    <w:rsid w:val="0008430F"/>
    <w:rsid w:val="00095AB3"/>
    <w:rsid w:val="000A5CD8"/>
    <w:rsid w:val="000A5F89"/>
    <w:rsid w:val="000D31B0"/>
    <w:rsid w:val="0016706A"/>
    <w:rsid w:val="0018076B"/>
    <w:rsid w:val="001828CC"/>
    <w:rsid w:val="00183FB7"/>
    <w:rsid w:val="001E7C55"/>
    <w:rsid w:val="001F4E17"/>
    <w:rsid w:val="0026204F"/>
    <w:rsid w:val="002C4FAD"/>
    <w:rsid w:val="003C5505"/>
    <w:rsid w:val="003F6AE5"/>
    <w:rsid w:val="003F78A7"/>
    <w:rsid w:val="004418AC"/>
    <w:rsid w:val="004F2107"/>
    <w:rsid w:val="00553663"/>
    <w:rsid w:val="00594BAF"/>
    <w:rsid w:val="005C5D33"/>
    <w:rsid w:val="006541D6"/>
    <w:rsid w:val="006812D5"/>
    <w:rsid w:val="006A51FA"/>
    <w:rsid w:val="006D5629"/>
    <w:rsid w:val="00796658"/>
    <w:rsid w:val="00797DFC"/>
    <w:rsid w:val="007A31FB"/>
    <w:rsid w:val="007A5126"/>
    <w:rsid w:val="007C7262"/>
    <w:rsid w:val="008217F0"/>
    <w:rsid w:val="00885A45"/>
    <w:rsid w:val="008A6346"/>
    <w:rsid w:val="00915B03"/>
    <w:rsid w:val="0095140A"/>
    <w:rsid w:val="009B0705"/>
    <w:rsid w:val="009D1497"/>
    <w:rsid w:val="00A02AF1"/>
    <w:rsid w:val="00A62049"/>
    <w:rsid w:val="00A87905"/>
    <w:rsid w:val="00B12A75"/>
    <w:rsid w:val="00BB60ED"/>
    <w:rsid w:val="00BF39E4"/>
    <w:rsid w:val="00C45431"/>
    <w:rsid w:val="00C66919"/>
    <w:rsid w:val="00CD4D73"/>
    <w:rsid w:val="00D72AFD"/>
    <w:rsid w:val="00E2515A"/>
    <w:rsid w:val="00E6303C"/>
    <w:rsid w:val="00E64893"/>
    <w:rsid w:val="00FA5BEC"/>
    <w:rsid w:val="00FD0B4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91E8-1DF6-4F46-BC2E-06FA1DA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Loreta Ribarić</cp:lastModifiedBy>
  <cp:revision>2</cp:revision>
  <cp:lastPrinted>2020-12-01T14:58:00Z</cp:lastPrinted>
  <dcterms:created xsi:type="dcterms:W3CDTF">2020-12-02T14:48:00Z</dcterms:created>
  <dcterms:modified xsi:type="dcterms:W3CDTF">2020-12-02T14:48:00Z</dcterms:modified>
</cp:coreProperties>
</file>