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DA" w:rsidRPr="00F954DA" w:rsidRDefault="00F954DA" w:rsidP="00F954DA">
      <w:pPr>
        <w:shd w:val="clear" w:color="auto" w:fill="FFFFFF"/>
        <w:spacing w:after="225" w:line="630" w:lineRule="atLeast"/>
        <w:outlineLvl w:val="0"/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val="hr-HR"/>
        </w:rPr>
      </w:pPr>
      <w:r w:rsidRPr="00F954DA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val="hr-HR"/>
        </w:rPr>
        <w:t>Nabava udžbenika za učenike osnovnih</w:t>
      </w:r>
      <w:bookmarkStart w:id="0" w:name="_GoBack"/>
      <w:bookmarkEnd w:id="0"/>
      <w:r w:rsidRPr="00F954DA">
        <w:rPr>
          <w:rFonts w:ascii="Arial" w:eastAsia="Times New Roman" w:hAnsi="Arial" w:cs="Arial"/>
          <w:b/>
          <w:bCs/>
          <w:color w:val="191919"/>
          <w:kern w:val="36"/>
          <w:sz w:val="53"/>
          <w:szCs w:val="53"/>
          <w:lang w:val="hr-HR"/>
        </w:rPr>
        <w:t xml:space="preserve"> škola za šk. god. 2020./2021.</w:t>
      </w:r>
    </w:p>
    <w:p w:rsidR="00F954DA" w:rsidRPr="00F954DA" w:rsidRDefault="00F954DA" w:rsidP="00F954DA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</w:pP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t>Sukladno članku 14. Zakona o udžbenicima i drugim obrazovnim materijalima za osnovnu i srednju školu (Narodne novine, broj 116/2018.), sredstva za nabavu udžbenika za obvezne i izborne nastavne predmete učenicima osnovnih škola osigurana su u Državnome proračunu.</w:t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  <w:t>Udžbenici nabavljeni sredstvima Državnoga proračuna vlasništvo su škole, a postupanje s njima regulirano je Naputkom o načinu uporabe, vraćanja i obnavljanja udžbenika i drugih obrazovnih materijala financiranih sredstvima iz Državnoga proračuna (Narodne novine, broj 46/2019.).</w:t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  <w:t>Sredstvima Državnoga proračuna nabavljaju se isključivo udžbenici za obvezne i izborne nastavne predmete sukladno Odluci o odabiru koju je škola donijela i objavila na svojim mrežnim stranicama.</w:t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  <w:t>Sredstva nisu osigurana za nabavu dopunskih i pomoćnih nastavnih sredstava (radne bilježnice, zbirke zadataka, kutije za Tehničku kulturu, likovne mape, atlasi itd.).</w:t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  <w:t>Iznos za izračun cijene drugih obrazovnih materijala koji se koriste u nastavi obveznih predmeta u pojedinome razredu, a za koje je potrebna suglasnost roditelja, izračunava se na temelju medijalne plaće u trenutku objave Javnoga poziva za podnošenje prijave za odobravanje korištenja udžbenika u školi i uvrštavanje udžbenika u Katalog odobrenih udžbenika za šk. god. 2020./2021. - 5.553,00 kn.</w:t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  <w:t>Odluku o korištenju komercijalnih drugih obrazovnih materijala donosi škola i objavljuje na svojim mrežnim stranicama najkasnije do 15. srpnja.</w:t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</w:r>
      <w:r w:rsidRPr="00F954DA">
        <w:rPr>
          <w:rFonts w:ascii="Lucida Sans Unicode" w:eastAsia="Times New Roman" w:hAnsi="Lucida Sans Unicode" w:cs="Lucida Sans Unicode"/>
          <w:color w:val="424242"/>
          <w:sz w:val="21"/>
          <w:szCs w:val="21"/>
          <w:lang w:val="hr-HR"/>
        </w:rPr>
        <w:br/>
        <w:t>Napominjemo da su cijene udžbenika definirane Katalogom odobrenih udžbenika. </w:t>
      </w:r>
    </w:p>
    <w:p w:rsidR="00FB764E" w:rsidRPr="00F954DA" w:rsidRDefault="00FB764E">
      <w:pPr>
        <w:rPr>
          <w:lang w:val="hr-HR"/>
        </w:rPr>
      </w:pPr>
    </w:p>
    <w:sectPr w:rsidR="00FB764E" w:rsidRPr="00F95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62230"/>
    <w:multiLevelType w:val="multilevel"/>
    <w:tmpl w:val="8D0C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4DA"/>
    <w:rsid w:val="006169C4"/>
    <w:rsid w:val="00CA7B63"/>
    <w:rsid w:val="00F954DA"/>
    <w:rsid w:val="00F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7216"/>
  <w15:chartTrackingRefBased/>
  <w15:docId w15:val="{DDADAD7A-9131-4542-99B5-91FB148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5753">
          <w:marLeft w:val="0"/>
          <w:marRight w:val="0"/>
          <w:marTop w:val="0"/>
          <w:marBottom w:val="300"/>
          <w:divBdr>
            <w:top w:val="none" w:sz="0" w:space="3" w:color="003567"/>
            <w:left w:val="none" w:sz="0" w:space="0" w:color="003567"/>
            <w:bottom w:val="single" w:sz="12" w:space="6" w:color="003567"/>
            <w:right w:val="none" w:sz="0" w:space="0" w:color="003567"/>
          </w:divBdr>
        </w:div>
        <w:div w:id="3429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</dc:creator>
  <cp:keywords/>
  <dc:description/>
  <cp:lastModifiedBy>Melita Milić</cp:lastModifiedBy>
  <cp:revision>3</cp:revision>
  <dcterms:created xsi:type="dcterms:W3CDTF">2020-07-07T11:48:00Z</dcterms:created>
  <dcterms:modified xsi:type="dcterms:W3CDTF">2020-07-07T11:57:00Z</dcterms:modified>
</cp:coreProperties>
</file>