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6D57C6" w:rsidRPr="006D57C6" w:rsidTr="006D57C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6"/>
              <w:gridCol w:w="6"/>
              <w:gridCol w:w="6"/>
              <w:gridCol w:w="6"/>
            </w:tblGrid>
            <w:tr w:rsidR="006D57C6" w:rsidRPr="006D57C6" w:rsidTr="006D57C6">
              <w:trPr>
                <w:gridAfter w:val="3"/>
              </w:trPr>
              <w:tc>
                <w:tcPr>
                  <w:tcW w:w="18441" w:type="dxa"/>
                  <w:vAlign w:val="center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13968"/>
                  </w:tblGrid>
                  <w:tr w:rsidR="006D57C6" w:rsidRPr="006D57C6" w:rsidTr="006D57C6">
                    <w:trPr>
                      <w:gridAfter w:val="2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6D57C6" w:rsidRPr="006D57C6" w:rsidTr="006D57C6">
                    <w:trPr>
                      <w:trHeight w:val="475"/>
                    </w:trPr>
                    <w:tc>
                      <w:tcPr>
                        <w:tcW w:w="0" w:type="auto"/>
                        <w:vMerge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68"/>
                        </w:tblGrid>
                        <w:tr w:rsidR="006D57C6" w:rsidRPr="006D57C6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72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2B7539" w:rsidP="006D57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1A3913"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322BC386" wp14:editId="53F8ADB1">
                                    <wp:extent cx="904875" cy="294610"/>
                                    <wp:effectExtent l="0" t="0" r="0" b="0"/>
                                    <wp:docPr id="1" name="Picture 1" descr="C:\Users\Riba\Desktop\Reserved.ReportViewerWebContro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Riba\Desktop\Reserved.ReportViewerWebContro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6213" cy="3015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A391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PLAN NABAVE</w:t>
                              </w:r>
                            </w:p>
                          </w:tc>
                        </w:tr>
                      </w:tbl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D57C6" w:rsidRPr="006D57C6" w:rsidTr="006D57C6">
              <w:trPr>
                <w:trHeight w:val="65"/>
              </w:trPr>
              <w:tc>
                <w:tcPr>
                  <w:tcW w:w="6" w:type="dxa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D57C6" w:rsidRPr="006D57C6" w:rsidTr="006D57C6">
              <w:trPr>
                <w:trHeight w:val="475"/>
              </w:trPr>
              <w:tc>
                <w:tcPr>
                  <w:tcW w:w="6" w:type="dxa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D57C6" w:rsidRPr="006D57C6" w:rsidRDefault="006D57C6" w:rsidP="006D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6D57C6" w:rsidRPr="006D57C6" w:rsidTr="006D57C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6D57C6" w:rsidRPr="006D57C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5746"/>
                    <w:gridCol w:w="4248"/>
                    <w:gridCol w:w="3992"/>
                  </w:tblGrid>
                  <w:tr w:rsidR="006D57C6" w:rsidRPr="006D57C6" w:rsidTr="000810D1">
                    <w:trPr>
                      <w:trHeight w:val="133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587" w:type="dxa"/>
                        <w:gridSpan w:val="2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99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4"/>
                        </w:tblGrid>
                        <w:tr w:rsidR="006D57C6" w:rsidRPr="006D57C6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Naziv naručitelja: OSNOVNA ŠKOLA CENTAR PULA</w:t>
                              </w:r>
                            </w:p>
                          </w:tc>
                        </w:tr>
                      </w:tbl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4"/>
                        </w:tblGrid>
                        <w:tr w:rsidR="006D57C6" w:rsidRPr="006D57C6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Godina: 2021</w:t>
                              </w:r>
                            </w:p>
                          </w:tc>
                        </w:tr>
                      </w:tbl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5148"/>
                    </w:trPr>
                    <w:tc>
                      <w:tcPr>
                        <w:tcW w:w="6" w:type="dxa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"/>
                          <w:gridCol w:w="356"/>
                          <w:gridCol w:w="1017"/>
                          <w:gridCol w:w="882"/>
                          <w:gridCol w:w="819"/>
                          <w:gridCol w:w="1043"/>
                          <w:gridCol w:w="1037"/>
                          <w:gridCol w:w="723"/>
                          <w:gridCol w:w="829"/>
                          <w:gridCol w:w="1210"/>
                          <w:gridCol w:w="1210"/>
                          <w:gridCol w:w="797"/>
                          <w:gridCol w:w="939"/>
                          <w:gridCol w:w="785"/>
                          <w:gridCol w:w="580"/>
                          <w:gridCol w:w="936"/>
                          <w:gridCol w:w="807"/>
                        </w:tblGrid>
                        <w:tr w:rsidR="006D57C6" w:rsidRPr="006D57C6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9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3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25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1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6D57C6" w:rsidRPr="006D57C6">
                          <w:trPr>
                            <w:trHeight w:val="140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Rbr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Brojčana oznaka predmeta nabave iz CPV-a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Procijenjena vrijednost nabave (u kunama)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Vrsta postupka (uključujući jednostavne nabave)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Posebni režim nabave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podijeljen na grupe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Sklapa se Ugovor/okvirni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Ugovor/okvirni sporazum se financira iz fondova EU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Planirani početak postupka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Planirano trajanje ugovora ili okvirnog sporazuma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od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do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Status promjene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Kruh i krušni proizvodi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15810000-9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32.500,00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Mlijeko i mliječni proizvodi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15500000-3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31.200,00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Ostali prehrambeni proizvodi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15890000-3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34.920,00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Mesni proizvodi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15130000-8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Meso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15110000-2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3221 Uredski materijal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30192000-1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III-IV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3221 Materijal za higijenske potrebe i njegu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39830000-9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42.800,00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III-IV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3232 Usluge tek. i invest.-čišćenje </w:t>
                              </w: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lastRenderedPageBreak/>
                                <w:t>spremnika lož ulja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lastRenderedPageBreak/>
                                <w:t xml:space="preserve">45259000-7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31.945,00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II-III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do isporuke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4221 Računala i računalna oprema, fotokopirni uređaj i dr. uredska oprema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30213300-8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III-IV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do isporuke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4221 Pametna ploča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30195910-4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55.000,00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III-IV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do isporuke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57C6" w:rsidRPr="006D57C6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11/2021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Udžbenici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22112000-8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II-III kvartal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do isporuke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30.03.2021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57C6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810D1" w:rsidRDefault="000810D1" w:rsidP="006D57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  <w:p w:rsidR="006D57C6" w:rsidRDefault="000810D1" w:rsidP="006D57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bookmarkStart w:id="0" w:name="_GoBack"/>
                        <w:bookmarkEnd w:id="0"/>
                        <w:r w:rsidRPr="006D57C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Datum zadnje izmjene plana: 30.03.2021 16:38</w:t>
                        </w:r>
                      </w:p>
                      <w:p w:rsidR="000810D1" w:rsidRPr="006D57C6" w:rsidRDefault="000810D1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6D57C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Datum objave plana nabave: 30.03.2021 16:38</w:t>
                        </w:r>
                      </w:p>
                    </w:tc>
                  </w:tr>
                  <w:tr w:rsidR="006D57C6" w:rsidRPr="006D57C6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810D1" w:rsidRPr="006D57C6">
                    <w:trPr>
                      <w:gridAfter w:val="2"/>
                      <w:wAfter w:w="13593" w:type="dxa"/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0810D1" w:rsidRPr="006D57C6" w:rsidRDefault="000810D1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810D1" w:rsidRPr="006D57C6" w:rsidRDefault="000810D1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810D1" w:rsidRPr="006D57C6" w:rsidRDefault="000810D1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6D57C6" w:rsidRPr="006D57C6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00"/>
                        </w:tblGrid>
                        <w:tr w:rsidR="006D57C6" w:rsidRPr="006D57C6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57C6" w:rsidRPr="006D57C6" w:rsidRDefault="006D57C6" w:rsidP="006D57C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7C6" w:rsidRPr="006D57C6" w:rsidRDefault="006D57C6" w:rsidP="006D57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6D57C6" w:rsidRPr="006D57C6" w:rsidRDefault="006D57C6" w:rsidP="006D5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D57C6" w:rsidRPr="006D57C6" w:rsidRDefault="006D57C6" w:rsidP="006D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CC4237" w:rsidRDefault="00CC4237"/>
    <w:sectPr w:rsidR="00CC4237" w:rsidSect="006D5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C6"/>
    <w:rsid w:val="000810D1"/>
    <w:rsid w:val="00183F73"/>
    <w:rsid w:val="002B7539"/>
    <w:rsid w:val="006D57C6"/>
    <w:rsid w:val="00B04492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60F2"/>
  <w15:chartTrackingRefBased/>
  <w15:docId w15:val="{514CE360-7093-481C-AEE3-63D44E5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Ribarić</dc:creator>
  <cp:keywords/>
  <dc:description/>
  <cp:lastModifiedBy>Loreta Ribarić</cp:lastModifiedBy>
  <cp:revision>3</cp:revision>
  <dcterms:created xsi:type="dcterms:W3CDTF">2021-03-30T15:40:00Z</dcterms:created>
  <dcterms:modified xsi:type="dcterms:W3CDTF">2021-03-31T06:57:00Z</dcterms:modified>
</cp:coreProperties>
</file>